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D5" w:rsidRPr="004B7EF3" w:rsidRDefault="001453D5" w:rsidP="004B7EF3">
      <w:pPr>
        <w:spacing w:after="0" w:line="240" w:lineRule="auto"/>
        <w:ind w:right="279"/>
        <w:jc w:val="center"/>
        <w:rPr>
          <w:rFonts w:ascii="Times New Roman" w:hAnsi="Times New Roman"/>
          <w:b/>
          <w:bCs/>
          <w:color w:val="000000"/>
          <w:sz w:val="24"/>
          <w:szCs w:val="24"/>
          <w:lang w:val="de-DE"/>
        </w:rPr>
      </w:pPr>
      <w:r w:rsidRPr="004B7EF3">
        <w:rPr>
          <w:rFonts w:ascii="Times New Roman" w:hAnsi="Times New Roman"/>
          <w:b/>
          <w:bCs/>
          <w:color w:val="000000"/>
          <w:sz w:val="24"/>
          <w:szCs w:val="24"/>
          <w:lang w:val="de-DE"/>
        </w:rPr>
        <w:t>Indiatourism Frankfurt</w:t>
      </w:r>
    </w:p>
    <w:p w:rsidR="001453D5" w:rsidRPr="004B7EF3" w:rsidRDefault="001453D5" w:rsidP="004B7EF3">
      <w:pPr>
        <w:spacing w:after="0" w:line="240" w:lineRule="auto"/>
        <w:ind w:right="279"/>
        <w:jc w:val="center"/>
        <w:rPr>
          <w:rFonts w:ascii="Times New Roman" w:hAnsi="Times New Roman"/>
          <w:b/>
          <w:bCs/>
          <w:color w:val="000000"/>
          <w:sz w:val="24"/>
          <w:szCs w:val="24"/>
          <w:lang w:val="de-DE"/>
        </w:rPr>
      </w:pPr>
      <w:r w:rsidRPr="004B7EF3">
        <w:rPr>
          <w:rFonts w:ascii="Times New Roman" w:hAnsi="Times New Roman"/>
          <w:b/>
          <w:bCs/>
          <w:color w:val="000000"/>
          <w:sz w:val="24"/>
          <w:szCs w:val="24"/>
          <w:lang w:val="de-DE"/>
        </w:rPr>
        <w:t>Baseler Strasse 48, 60329, Frankfurt am Main, Germany</w:t>
      </w:r>
    </w:p>
    <w:p w:rsidR="001453D5" w:rsidRPr="004B7EF3" w:rsidRDefault="001453D5" w:rsidP="004B7EF3">
      <w:pPr>
        <w:spacing w:after="0" w:line="240" w:lineRule="auto"/>
        <w:ind w:right="279"/>
        <w:jc w:val="center"/>
        <w:rPr>
          <w:rFonts w:ascii="Times New Roman" w:hAnsi="Times New Roman"/>
          <w:color w:val="000000"/>
          <w:sz w:val="24"/>
          <w:szCs w:val="24"/>
        </w:rPr>
      </w:pPr>
      <w:r w:rsidRPr="004B7EF3">
        <w:rPr>
          <w:rFonts w:ascii="Times New Roman" w:hAnsi="Times New Roman"/>
          <w:b/>
          <w:bCs/>
          <w:color w:val="000000"/>
          <w:sz w:val="24"/>
          <w:szCs w:val="24"/>
        </w:rPr>
        <w:t>Tel: +49 69 24294912</w:t>
      </w:r>
    </w:p>
    <w:p w:rsidR="001453D5" w:rsidRPr="004B7EF3" w:rsidRDefault="001453D5" w:rsidP="004B7EF3">
      <w:pPr>
        <w:spacing w:after="0" w:line="240" w:lineRule="auto"/>
        <w:ind w:right="279"/>
        <w:jc w:val="center"/>
        <w:rPr>
          <w:rFonts w:ascii="Times New Roman" w:hAnsi="Times New Roman"/>
          <w:b/>
          <w:bCs/>
          <w:color w:val="000000"/>
          <w:sz w:val="24"/>
          <w:szCs w:val="24"/>
        </w:rPr>
      </w:pPr>
    </w:p>
    <w:p w:rsidR="001453D5" w:rsidRPr="004B7EF3" w:rsidRDefault="001453D5" w:rsidP="004B7EF3">
      <w:pPr>
        <w:spacing w:after="0" w:line="240" w:lineRule="auto"/>
        <w:ind w:right="279"/>
        <w:rPr>
          <w:rFonts w:ascii="Times New Roman" w:hAnsi="Times New Roman"/>
          <w:b/>
          <w:bCs/>
          <w:color w:val="000000"/>
          <w:sz w:val="24"/>
          <w:szCs w:val="24"/>
        </w:rPr>
      </w:pPr>
      <w:r w:rsidRPr="004B7EF3">
        <w:rPr>
          <w:rFonts w:ascii="Times New Roman" w:hAnsi="Times New Roman"/>
          <w:b/>
          <w:bCs/>
          <w:color w:val="000000"/>
          <w:sz w:val="24"/>
          <w:szCs w:val="24"/>
        </w:rPr>
        <w:t>No. ITF/TTF/GER/2016-17</w:t>
      </w:r>
      <w:r w:rsidRPr="004B7EF3">
        <w:rPr>
          <w:rFonts w:ascii="Times New Roman" w:hAnsi="Times New Roman"/>
          <w:b/>
          <w:bCs/>
          <w:color w:val="000000"/>
          <w:sz w:val="24"/>
          <w:szCs w:val="24"/>
        </w:rPr>
        <w:tab/>
      </w:r>
      <w:r w:rsidRPr="004B7EF3">
        <w:rPr>
          <w:rFonts w:ascii="Times New Roman" w:hAnsi="Times New Roman"/>
          <w:b/>
          <w:bCs/>
          <w:color w:val="000000"/>
          <w:sz w:val="24"/>
          <w:szCs w:val="24"/>
        </w:rPr>
        <w:tab/>
      </w:r>
      <w:r w:rsidRPr="004B7EF3">
        <w:rPr>
          <w:rFonts w:ascii="Times New Roman" w:hAnsi="Times New Roman"/>
          <w:b/>
          <w:bCs/>
          <w:color w:val="000000"/>
          <w:sz w:val="24"/>
          <w:szCs w:val="24"/>
        </w:rPr>
        <w:tab/>
      </w:r>
      <w:r w:rsidRPr="004B7EF3">
        <w:rPr>
          <w:rFonts w:ascii="Times New Roman" w:hAnsi="Times New Roman"/>
          <w:b/>
          <w:bCs/>
          <w:color w:val="000000"/>
          <w:sz w:val="24"/>
          <w:szCs w:val="24"/>
        </w:rPr>
        <w:tab/>
        <w:t xml:space="preserve">                                   Dated: 14</w:t>
      </w:r>
      <w:r w:rsidRPr="004B7EF3">
        <w:rPr>
          <w:rFonts w:ascii="Times New Roman" w:hAnsi="Times New Roman"/>
          <w:b/>
          <w:bCs/>
          <w:color w:val="000000"/>
          <w:sz w:val="24"/>
          <w:szCs w:val="24"/>
          <w:vertAlign w:val="superscript"/>
        </w:rPr>
        <w:t>th</w:t>
      </w:r>
      <w:r w:rsidRPr="004B7EF3">
        <w:rPr>
          <w:rFonts w:ascii="Times New Roman" w:hAnsi="Times New Roman"/>
          <w:b/>
          <w:bCs/>
          <w:color w:val="000000"/>
          <w:sz w:val="24"/>
          <w:szCs w:val="24"/>
        </w:rPr>
        <w:t xml:space="preserve"> Oct. 2016</w:t>
      </w:r>
    </w:p>
    <w:p w:rsidR="001453D5" w:rsidRPr="004B7EF3" w:rsidRDefault="001453D5" w:rsidP="004B7EF3">
      <w:pPr>
        <w:spacing w:after="0" w:line="240" w:lineRule="auto"/>
        <w:ind w:right="279"/>
        <w:rPr>
          <w:rFonts w:ascii="Times New Roman" w:hAnsi="Times New Roman"/>
          <w:b/>
          <w:bCs/>
          <w:sz w:val="24"/>
          <w:szCs w:val="24"/>
        </w:rPr>
      </w:pPr>
    </w:p>
    <w:p w:rsidR="001453D5" w:rsidRDefault="001453D5" w:rsidP="004B7EF3">
      <w:pPr>
        <w:spacing w:after="0" w:line="240" w:lineRule="auto"/>
        <w:rPr>
          <w:rFonts w:ascii="Times New Roman" w:hAnsi="Times New Roman"/>
          <w:b/>
          <w:bCs/>
          <w:sz w:val="24"/>
          <w:szCs w:val="24"/>
          <w:u w:val="single"/>
        </w:rPr>
      </w:pPr>
      <w:r w:rsidRPr="004B7EF3">
        <w:rPr>
          <w:rFonts w:ascii="Times New Roman" w:hAnsi="Times New Roman"/>
          <w:b/>
          <w:bCs/>
          <w:color w:val="000000"/>
          <w:sz w:val="24"/>
          <w:szCs w:val="24"/>
        </w:rPr>
        <w:t>Tender Notice Inviting Quotations for</w:t>
      </w:r>
      <w:r w:rsidRPr="004B7EF3">
        <w:rPr>
          <w:rFonts w:ascii="Times New Roman" w:hAnsi="Times New Roman"/>
          <w:b/>
          <w:bCs/>
          <w:sz w:val="24"/>
          <w:szCs w:val="24"/>
        </w:rPr>
        <w:t xml:space="preserve"> Construction of India Stand at various travel fairs </w:t>
      </w:r>
      <w:r w:rsidRPr="004B7EF3">
        <w:rPr>
          <w:rFonts w:ascii="Times New Roman" w:hAnsi="Times New Roman"/>
          <w:b/>
          <w:sz w:val="24"/>
          <w:szCs w:val="24"/>
          <w:lang w:val="en-US"/>
        </w:rPr>
        <w:t>in Germany, Romania, Poland, Austria, Czech Republic, Israel and Hungary.</w:t>
      </w:r>
      <w:r w:rsidRPr="004B7EF3">
        <w:rPr>
          <w:rFonts w:ascii="Times New Roman" w:hAnsi="Times New Roman"/>
          <w:b/>
          <w:bCs/>
          <w:sz w:val="24"/>
          <w:szCs w:val="24"/>
          <w:u w:val="single"/>
        </w:rPr>
        <w:t xml:space="preserve"> </w:t>
      </w:r>
    </w:p>
    <w:p w:rsidR="001453D5" w:rsidRPr="004B7EF3" w:rsidRDefault="001453D5" w:rsidP="004B7EF3">
      <w:pPr>
        <w:spacing w:after="0" w:line="240" w:lineRule="auto"/>
        <w:rPr>
          <w:rFonts w:ascii="Times New Roman" w:hAnsi="Times New Roman"/>
          <w:b/>
          <w:sz w:val="24"/>
          <w:szCs w:val="24"/>
        </w:rPr>
      </w:pP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sz w:val="24"/>
          <w:szCs w:val="24"/>
        </w:rPr>
        <w:tab/>
        <w:t>India Tourism Frankfurt, hereinafter also referred to as the ITF, is participating in various tourism fairs to be held in countries within the jurisdiction of ITF office.</w:t>
      </w:r>
      <w:r w:rsidRPr="004B7EF3">
        <w:rPr>
          <w:rFonts w:ascii="Times New Roman" w:hAnsi="Times New Roman"/>
          <w:b/>
          <w:bCs/>
          <w:sz w:val="24"/>
          <w:szCs w:val="24"/>
        </w:rPr>
        <w:t xml:space="preserve"> </w:t>
      </w:r>
      <w:r w:rsidRPr="004B7EF3">
        <w:rPr>
          <w:rFonts w:ascii="Times New Roman" w:hAnsi="Times New Roman"/>
          <w:sz w:val="24"/>
          <w:szCs w:val="24"/>
        </w:rPr>
        <w:t>The primary objective of participation in these fair</w:t>
      </w:r>
      <w:r>
        <w:rPr>
          <w:rFonts w:ascii="Times New Roman" w:hAnsi="Times New Roman"/>
          <w:sz w:val="24"/>
          <w:szCs w:val="24"/>
        </w:rPr>
        <w:t>s</w:t>
      </w:r>
      <w:r w:rsidRPr="004B7EF3">
        <w:rPr>
          <w:rFonts w:ascii="Times New Roman" w:hAnsi="Times New Roman"/>
          <w:sz w:val="24"/>
          <w:szCs w:val="24"/>
        </w:rPr>
        <w:t xml:space="preserve"> is to depict </w:t>
      </w:r>
      <w:smartTag w:uri="urn:schemas-microsoft-com:office:smarttags" w:element="country-region">
        <w:smartTag w:uri="urn:schemas-microsoft-com:office:smarttags" w:element="place">
          <w:r w:rsidRPr="004B7EF3">
            <w:rPr>
              <w:rFonts w:ascii="Times New Roman" w:hAnsi="Times New Roman"/>
              <w:sz w:val="24"/>
              <w:szCs w:val="24"/>
            </w:rPr>
            <w:t>India</w:t>
          </w:r>
        </w:smartTag>
      </w:smartTag>
      <w:r w:rsidRPr="004B7EF3">
        <w:rPr>
          <w:rFonts w:ascii="Times New Roman" w:hAnsi="Times New Roman"/>
          <w:sz w:val="24"/>
          <w:szCs w:val="24"/>
        </w:rPr>
        <w:t xml:space="preserve"> in below mentioned fairs as an attractive destination and to provide a platform for Indian Tour Operators, Travel Agents, Hoteliers, Airlines, Convention Centres, Professional Conference Organisers and State Governments to showcase their products.  </w:t>
      </w:r>
    </w:p>
    <w:p w:rsidR="001453D5" w:rsidRPr="004B7EF3" w:rsidRDefault="001453D5" w:rsidP="004B7EF3">
      <w:pPr>
        <w:spacing w:after="0" w:line="240" w:lineRule="auto"/>
        <w:ind w:right="279"/>
        <w:jc w:val="both"/>
        <w:rPr>
          <w:rFonts w:ascii="Times New Roman" w:hAnsi="Times New Roman"/>
          <w:sz w:val="24"/>
          <w:szCs w:val="24"/>
        </w:rPr>
      </w:pPr>
    </w:p>
    <w:p w:rsidR="001453D5" w:rsidRPr="004B7EF3" w:rsidRDefault="001453D5" w:rsidP="004B7EF3">
      <w:pPr>
        <w:spacing w:after="0" w:line="240" w:lineRule="auto"/>
        <w:ind w:right="279" w:firstLine="720"/>
        <w:jc w:val="both"/>
        <w:rPr>
          <w:rFonts w:ascii="Times New Roman" w:hAnsi="Times New Roman"/>
          <w:sz w:val="24"/>
          <w:szCs w:val="24"/>
        </w:rPr>
      </w:pPr>
      <w:r w:rsidRPr="004B7EF3">
        <w:rPr>
          <w:rFonts w:ascii="Times New Roman" w:hAnsi="Times New Roman"/>
          <w:sz w:val="24"/>
          <w:szCs w:val="24"/>
        </w:rPr>
        <w:t xml:space="preserve">India Tourism Frankfurt requires the services of a professional agency </w:t>
      </w:r>
      <w:r w:rsidRPr="004B7EF3">
        <w:rPr>
          <w:rFonts w:ascii="Times New Roman" w:hAnsi="Times New Roman"/>
          <w:color w:val="000000"/>
          <w:sz w:val="24"/>
          <w:szCs w:val="24"/>
        </w:rPr>
        <w:t xml:space="preserve">having previous experience of handling work of similar nature at international fairs and exhibitions for conceptualization, designing and construction of the </w:t>
      </w:r>
      <w:r w:rsidRPr="004B7EF3">
        <w:rPr>
          <w:rFonts w:ascii="Times New Roman" w:hAnsi="Times New Roman"/>
          <w:sz w:val="24"/>
          <w:szCs w:val="24"/>
        </w:rPr>
        <w:t xml:space="preserve">India Pavilion and providing other related ancillary services during the </w:t>
      </w:r>
      <w:r w:rsidRPr="004B7EF3">
        <w:rPr>
          <w:rFonts w:ascii="Times New Roman" w:hAnsi="Times New Roman"/>
          <w:bCs/>
          <w:sz w:val="24"/>
          <w:szCs w:val="24"/>
        </w:rPr>
        <w:t>fair</w:t>
      </w:r>
      <w:r w:rsidRPr="004B7EF3">
        <w:rPr>
          <w:rFonts w:ascii="Times New Roman" w:hAnsi="Times New Roman"/>
          <w:sz w:val="24"/>
          <w:szCs w:val="24"/>
        </w:rPr>
        <w:t xml:space="preserve"> as per the scope of work given below.</w:t>
      </w:r>
    </w:p>
    <w:p w:rsidR="001453D5" w:rsidRPr="004B7EF3" w:rsidRDefault="001453D5" w:rsidP="004B7EF3">
      <w:pPr>
        <w:spacing w:after="0" w:line="240" w:lineRule="auto"/>
        <w:ind w:right="279"/>
        <w:jc w:val="both"/>
        <w:rPr>
          <w:rFonts w:ascii="Times New Roman" w:hAnsi="Times New Roman"/>
          <w:b/>
          <w:bCs/>
          <w:sz w:val="24"/>
          <w:szCs w:val="24"/>
        </w:rPr>
      </w:pPr>
    </w:p>
    <w:p w:rsidR="001453D5" w:rsidRPr="004B7EF3" w:rsidRDefault="001453D5" w:rsidP="004B7EF3">
      <w:pPr>
        <w:spacing w:after="0" w:line="240" w:lineRule="auto"/>
        <w:ind w:right="279"/>
        <w:jc w:val="both"/>
        <w:rPr>
          <w:rFonts w:ascii="Times New Roman" w:hAnsi="Times New Roman"/>
          <w:bCs/>
          <w:sz w:val="24"/>
          <w:szCs w:val="24"/>
        </w:rPr>
      </w:pPr>
      <w:r w:rsidRPr="004B7EF3">
        <w:rPr>
          <w:rFonts w:ascii="Times New Roman" w:hAnsi="Times New Roman"/>
          <w:b/>
          <w:bCs/>
          <w:sz w:val="24"/>
          <w:szCs w:val="24"/>
        </w:rPr>
        <w:t xml:space="preserve">Qualification: </w:t>
      </w:r>
      <w:r w:rsidRPr="004B7EF3">
        <w:rPr>
          <w:rFonts w:ascii="Times New Roman" w:hAnsi="Times New Roman"/>
          <w:bCs/>
          <w:sz w:val="24"/>
          <w:szCs w:val="24"/>
        </w:rPr>
        <w:t>Registered agency having prior experience in design, conceptualisation, and construction of exhibition stands in concern Countries. Preference will be given to agencies that have worked with Tourism Clients (Tour Operators/ Hotels/National and State Tourism Organisations, etc).</w:t>
      </w:r>
    </w:p>
    <w:p w:rsidR="001453D5" w:rsidRPr="004B7EF3" w:rsidRDefault="001453D5" w:rsidP="004B7EF3">
      <w:pPr>
        <w:spacing w:after="0" w:line="240" w:lineRule="auto"/>
        <w:ind w:right="279"/>
        <w:jc w:val="both"/>
        <w:rPr>
          <w:rFonts w:ascii="Times New Roman" w:hAnsi="Times New Roman"/>
          <w:b/>
          <w:bCs/>
          <w:sz w:val="24"/>
          <w:szCs w:val="24"/>
        </w:rPr>
      </w:pPr>
    </w:p>
    <w:p w:rsidR="001453D5" w:rsidRPr="004B7EF3" w:rsidRDefault="001453D5" w:rsidP="004B7EF3">
      <w:pPr>
        <w:spacing w:after="0" w:line="240" w:lineRule="auto"/>
        <w:ind w:right="279"/>
        <w:jc w:val="both"/>
        <w:rPr>
          <w:rFonts w:ascii="Times New Roman" w:hAnsi="Times New Roman"/>
          <w:b/>
          <w:bCs/>
          <w:sz w:val="24"/>
          <w:szCs w:val="24"/>
        </w:rPr>
      </w:pPr>
      <w:r w:rsidRPr="004B7EF3">
        <w:rPr>
          <w:rFonts w:ascii="Times New Roman" w:hAnsi="Times New Roman"/>
          <w:b/>
          <w:bCs/>
          <w:sz w:val="24"/>
          <w:szCs w:val="24"/>
        </w:rPr>
        <w:t>A.       SCOPE OF WORK</w:t>
      </w:r>
    </w:p>
    <w:p w:rsidR="001453D5" w:rsidRPr="004B7EF3" w:rsidRDefault="001453D5" w:rsidP="004B7EF3">
      <w:pPr>
        <w:spacing w:after="0" w:line="240" w:lineRule="auto"/>
        <w:ind w:right="279" w:firstLine="720"/>
        <w:jc w:val="both"/>
        <w:rPr>
          <w:rFonts w:ascii="Times New Roman" w:hAnsi="Times New Roman"/>
          <w:bCs/>
          <w:sz w:val="24"/>
          <w:szCs w:val="24"/>
        </w:rPr>
      </w:pPr>
      <w:r w:rsidRPr="004B7EF3">
        <w:rPr>
          <w:rFonts w:ascii="Times New Roman" w:hAnsi="Times New Roman"/>
          <w:color w:val="000000"/>
          <w:sz w:val="24"/>
          <w:szCs w:val="24"/>
        </w:rPr>
        <w:t>Conceptualization, designing and construction of India</w:t>
      </w:r>
      <w:r w:rsidRPr="004B7EF3">
        <w:rPr>
          <w:rFonts w:ascii="Times New Roman" w:hAnsi="Times New Roman"/>
          <w:sz w:val="24"/>
          <w:szCs w:val="24"/>
        </w:rPr>
        <w:t xml:space="preserve"> Pavilion and providing other related ancillary services at</w:t>
      </w:r>
      <w:r w:rsidRPr="004B7EF3">
        <w:rPr>
          <w:rFonts w:ascii="Times New Roman" w:hAnsi="Times New Roman"/>
          <w:bCs/>
          <w:sz w:val="24"/>
          <w:szCs w:val="24"/>
        </w:rPr>
        <w:t xml:space="preserve"> the fair as detailed below:</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3240"/>
        <w:gridCol w:w="2520"/>
        <w:gridCol w:w="1620"/>
        <w:gridCol w:w="1620"/>
      </w:tblGrid>
      <w:tr w:rsidR="001453D5" w:rsidRPr="004B7EF3" w:rsidTr="00FE5959">
        <w:trPr>
          <w:jc w:val="center"/>
        </w:trPr>
        <w:tc>
          <w:tcPr>
            <w:tcW w:w="684"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Sl. No</w:t>
            </w:r>
          </w:p>
        </w:tc>
        <w:tc>
          <w:tcPr>
            <w:tcW w:w="3240"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Name of Fair</w:t>
            </w:r>
          </w:p>
        </w:tc>
        <w:tc>
          <w:tcPr>
            <w:tcW w:w="2520"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Date</w:t>
            </w:r>
          </w:p>
        </w:tc>
        <w:tc>
          <w:tcPr>
            <w:tcW w:w="1620" w:type="dxa"/>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Space booked (sq. m)</w:t>
            </w:r>
          </w:p>
        </w:tc>
        <w:tc>
          <w:tcPr>
            <w:tcW w:w="1620"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Type of Stand*</w:t>
            </w:r>
          </w:p>
        </w:tc>
      </w:tr>
      <w:tr w:rsidR="001453D5" w:rsidRPr="004B7EF3" w:rsidTr="00FE5959">
        <w:trPr>
          <w:jc w:val="center"/>
        </w:trPr>
        <w:tc>
          <w:tcPr>
            <w:tcW w:w="684"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1</w:t>
            </w:r>
          </w:p>
        </w:tc>
        <w:tc>
          <w:tcPr>
            <w:tcW w:w="3240" w:type="dxa"/>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 xml:space="preserve">Touristik and Caravaning, </w:t>
            </w: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lang w:val="en-US"/>
                    </w:rPr>
                    <w:t>Leipzig</w:t>
                  </w:r>
                </w:smartTag>
                <w:r w:rsidRPr="004B7EF3">
                  <w:rPr>
                    <w:rFonts w:ascii="Times New Roman" w:hAnsi="Times New Roman"/>
                    <w:sz w:val="24"/>
                    <w:szCs w:val="24"/>
                    <w:lang w:val="en-US"/>
                  </w:rPr>
                  <w:t xml:space="preserve">, </w:t>
                </w:r>
                <w:smartTag w:uri="urn:schemas-microsoft-com:office:smarttags" w:element="country-region">
                  <w:r w:rsidRPr="004B7EF3">
                    <w:rPr>
                      <w:rFonts w:ascii="Times New Roman" w:hAnsi="Times New Roman"/>
                      <w:sz w:val="24"/>
                      <w:szCs w:val="24"/>
                      <w:lang w:val="en-US"/>
                    </w:rPr>
                    <w:t>Germany</w:t>
                  </w:r>
                </w:smartTag>
              </w:smartTag>
            </w:smartTag>
          </w:p>
        </w:tc>
        <w:tc>
          <w:tcPr>
            <w:tcW w:w="2520"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16 - 20 November 2016</w:t>
            </w:r>
          </w:p>
        </w:tc>
        <w:tc>
          <w:tcPr>
            <w:tcW w:w="1620"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25</w:t>
            </w:r>
          </w:p>
        </w:tc>
        <w:tc>
          <w:tcPr>
            <w:tcW w:w="1620"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Corner</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lang w:val="en-US"/>
              </w:rPr>
              <w:t>2</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lang w:val="en-US"/>
              </w:rPr>
              <w:t xml:space="preserve">TTR </w:t>
            </w: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lang w:val="en-US"/>
                    </w:rPr>
                    <w:t>Bucharest</w:t>
                  </w:r>
                </w:smartTag>
                <w:r w:rsidRPr="004B7EF3">
                  <w:rPr>
                    <w:rFonts w:ascii="Times New Roman" w:hAnsi="Times New Roman"/>
                    <w:sz w:val="24"/>
                    <w:szCs w:val="24"/>
                    <w:lang w:val="en-US"/>
                  </w:rPr>
                  <w:t xml:space="preserve">, </w:t>
                </w:r>
                <w:smartTag w:uri="urn:schemas-microsoft-com:office:smarttags" w:element="country-region">
                  <w:r w:rsidRPr="004B7EF3">
                    <w:rPr>
                      <w:rFonts w:ascii="Times New Roman" w:hAnsi="Times New Roman"/>
                      <w:sz w:val="24"/>
                      <w:szCs w:val="24"/>
                    </w:rPr>
                    <w:t>Romania</w:t>
                  </w:r>
                </w:smartTag>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17- 20 November 2016</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25</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Corner</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3</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 xml:space="preserve">Tour and Travel, </w:t>
            </w: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rPr>
                    <w:t>Warsaw</w:t>
                  </w:r>
                </w:smartTag>
                <w:r w:rsidRPr="004B7EF3">
                  <w:rPr>
                    <w:rFonts w:ascii="Times New Roman" w:hAnsi="Times New Roman"/>
                    <w:sz w:val="24"/>
                    <w:szCs w:val="24"/>
                  </w:rPr>
                  <w:t xml:space="preserve">, </w:t>
                </w:r>
                <w:smartTag w:uri="urn:schemas-microsoft-com:office:smarttags" w:element="country-region">
                  <w:r w:rsidRPr="004B7EF3">
                    <w:rPr>
                      <w:rFonts w:ascii="Times New Roman" w:hAnsi="Times New Roman"/>
                      <w:sz w:val="24"/>
                      <w:szCs w:val="24"/>
                    </w:rPr>
                    <w:t>Poland</w:t>
                  </w:r>
                </w:smartTag>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24 - 26 November 2016</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40</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Island</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4</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 xml:space="preserve">Ferien </w:t>
            </w: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rPr>
                    <w:t>Messe Vienna</w:t>
                  </w:r>
                </w:smartTag>
                <w:r w:rsidRPr="004B7EF3">
                  <w:rPr>
                    <w:rFonts w:ascii="Times New Roman" w:hAnsi="Times New Roman"/>
                    <w:sz w:val="24"/>
                    <w:szCs w:val="24"/>
                  </w:rPr>
                  <w:t xml:space="preserve">, </w:t>
                </w:r>
                <w:smartTag w:uri="urn:schemas-microsoft-com:office:smarttags" w:element="country-region">
                  <w:r w:rsidRPr="004B7EF3">
                    <w:rPr>
                      <w:rFonts w:ascii="Times New Roman" w:hAnsi="Times New Roman"/>
                      <w:sz w:val="24"/>
                      <w:szCs w:val="24"/>
                    </w:rPr>
                    <w:t>Austria</w:t>
                  </w:r>
                </w:smartTag>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12-15 January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35</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Peninsular</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5</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 xml:space="preserve">CMT </w:t>
            </w: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rPr>
                    <w:t>Stuttgart</w:t>
                  </w:r>
                </w:smartTag>
                <w:r w:rsidRPr="004B7EF3">
                  <w:rPr>
                    <w:rFonts w:ascii="Times New Roman" w:hAnsi="Times New Roman"/>
                    <w:sz w:val="24"/>
                    <w:szCs w:val="24"/>
                  </w:rPr>
                  <w:t xml:space="preserve">, </w:t>
                </w:r>
                <w:smartTag w:uri="urn:schemas-microsoft-com:office:smarttags" w:element="country-region">
                  <w:r w:rsidRPr="004B7EF3">
                    <w:rPr>
                      <w:rFonts w:ascii="Times New Roman" w:hAnsi="Times New Roman"/>
                      <w:sz w:val="24"/>
                      <w:szCs w:val="24"/>
                    </w:rPr>
                    <w:t>Germany</w:t>
                  </w:r>
                </w:smartTag>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14 - 22 January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52</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Peninsular</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6</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IMTM, Tel Aviv</w:t>
            </w:r>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07- 08 February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50</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TBC</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7</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 xml:space="preserve">Reisen </w:t>
            </w:r>
            <w:smartTag w:uri="urn:schemas-microsoft-com:office:smarttags" w:element="State">
              <w:smartTag w:uri="urn:schemas-microsoft-com:office:smarttags" w:element="place">
                <w:r w:rsidRPr="004B7EF3">
                  <w:rPr>
                    <w:rFonts w:ascii="Times New Roman" w:hAnsi="Times New Roman"/>
                    <w:sz w:val="24"/>
                    <w:szCs w:val="24"/>
                  </w:rPr>
                  <w:t>Hamburg</w:t>
                </w:r>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08 - 12 February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36</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Peninsular</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8</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 xml:space="preserve">Holiday World, </w:t>
            </w:r>
            <w:smartTag w:uri="urn:schemas-microsoft-com:office:smarttags" w:element="City">
              <w:smartTag w:uri="urn:schemas-microsoft-com:office:smarttags" w:element="place">
                <w:r w:rsidRPr="004B7EF3">
                  <w:rPr>
                    <w:rFonts w:ascii="Times New Roman" w:hAnsi="Times New Roman"/>
                    <w:sz w:val="24"/>
                    <w:szCs w:val="24"/>
                  </w:rPr>
                  <w:t>Prague</w:t>
                </w:r>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16 - 19 February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40</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Island</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9</w:t>
            </w:r>
          </w:p>
        </w:tc>
        <w:tc>
          <w:tcPr>
            <w:tcW w:w="324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 xml:space="preserve">CBR / F.re.e </w:t>
            </w: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rPr>
                    <w:t>Munich</w:t>
                  </w:r>
                </w:smartTag>
                <w:r w:rsidRPr="004B7EF3">
                  <w:rPr>
                    <w:rFonts w:ascii="Times New Roman" w:hAnsi="Times New Roman"/>
                    <w:sz w:val="24"/>
                    <w:szCs w:val="24"/>
                  </w:rPr>
                  <w:t xml:space="preserve">, </w:t>
                </w:r>
                <w:smartTag w:uri="urn:schemas-microsoft-com:office:smarttags" w:element="country-region">
                  <w:r w:rsidRPr="004B7EF3">
                    <w:rPr>
                      <w:rFonts w:ascii="Times New Roman" w:hAnsi="Times New Roman"/>
                      <w:sz w:val="24"/>
                      <w:szCs w:val="24"/>
                    </w:rPr>
                    <w:t>Germany</w:t>
                  </w:r>
                </w:smartTag>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22 - 26 February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50</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Island</w:t>
            </w:r>
          </w:p>
        </w:tc>
      </w:tr>
      <w:tr w:rsidR="001453D5" w:rsidRPr="004B7EF3" w:rsidTr="00FE5959">
        <w:trPr>
          <w:jc w:val="center"/>
        </w:trPr>
        <w:tc>
          <w:tcPr>
            <w:tcW w:w="684"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10</w:t>
            </w:r>
          </w:p>
        </w:tc>
        <w:tc>
          <w:tcPr>
            <w:tcW w:w="3240" w:type="dxa"/>
          </w:tcPr>
          <w:p w:rsidR="001453D5" w:rsidRPr="004B7EF3" w:rsidRDefault="001453D5" w:rsidP="004B7EF3">
            <w:pPr>
              <w:spacing w:after="0" w:line="240" w:lineRule="auto"/>
              <w:jc w:val="center"/>
              <w:rPr>
                <w:rFonts w:ascii="Times New Roman" w:hAnsi="Times New Roman"/>
                <w:sz w:val="24"/>
                <w:szCs w:val="24"/>
              </w:rPr>
            </w:pPr>
            <w:smartTag w:uri="urn:schemas-microsoft-com:office:smarttags" w:element="City">
              <w:smartTag w:uri="urn:schemas-microsoft-com:office:smarttags" w:element="place">
                <w:smartTag w:uri="urn:schemas-microsoft-com:office:smarttags" w:element="City">
                  <w:r w:rsidRPr="004B7EF3">
                    <w:rPr>
                      <w:rFonts w:ascii="Times New Roman" w:hAnsi="Times New Roman"/>
                      <w:sz w:val="24"/>
                      <w:szCs w:val="24"/>
                    </w:rPr>
                    <w:t>Utazas</w:t>
                  </w:r>
                </w:smartTag>
                <w:r w:rsidRPr="004B7EF3">
                  <w:rPr>
                    <w:rFonts w:ascii="Times New Roman" w:hAnsi="Times New Roman"/>
                    <w:sz w:val="24"/>
                    <w:szCs w:val="24"/>
                  </w:rPr>
                  <w:t xml:space="preserve">, </w:t>
                </w:r>
                <w:smartTag w:uri="urn:schemas-microsoft-com:office:smarttags" w:element="country-region">
                  <w:r w:rsidRPr="004B7EF3">
                    <w:rPr>
                      <w:rFonts w:ascii="Times New Roman" w:hAnsi="Times New Roman"/>
                      <w:sz w:val="24"/>
                      <w:szCs w:val="24"/>
                    </w:rPr>
                    <w:t>Hungary</w:t>
                  </w:r>
                </w:smartTag>
              </w:smartTag>
            </w:smartTag>
          </w:p>
        </w:tc>
        <w:tc>
          <w:tcPr>
            <w:tcW w:w="25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02 – 05 March 2017</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40</w:t>
            </w:r>
          </w:p>
        </w:tc>
        <w:tc>
          <w:tcPr>
            <w:tcW w:w="162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Peninsular</w:t>
            </w:r>
          </w:p>
        </w:tc>
      </w:tr>
    </w:tbl>
    <w:p w:rsidR="001453D5" w:rsidRPr="004B7EF3" w:rsidRDefault="001453D5" w:rsidP="004B7EF3">
      <w:pPr>
        <w:spacing w:after="0" w:line="240" w:lineRule="auto"/>
        <w:ind w:right="279" w:firstLine="720"/>
        <w:jc w:val="both"/>
        <w:rPr>
          <w:rFonts w:ascii="Times New Roman" w:hAnsi="Times New Roman"/>
          <w:bCs/>
          <w:sz w:val="24"/>
          <w:szCs w:val="24"/>
        </w:rPr>
      </w:pPr>
    </w:p>
    <w:p w:rsidR="001453D5" w:rsidRPr="004B7EF3" w:rsidRDefault="001453D5" w:rsidP="004B7EF3">
      <w:pPr>
        <w:spacing w:after="0" w:line="240" w:lineRule="auto"/>
        <w:rPr>
          <w:rFonts w:ascii="Times New Roman" w:hAnsi="Times New Roman"/>
          <w:sz w:val="24"/>
          <w:szCs w:val="24"/>
          <w:lang w:val="en-US"/>
        </w:rPr>
      </w:pPr>
      <w:r w:rsidRPr="004B7EF3">
        <w:rPr>
          <w:rFonts w:ascii="Times New Roman" w:hAnsi="Times New Roman"/>
          <w:sz w:val="24"/>
          <w:szCs w:val="24"/>
          <w:lang w:val="en-US"/>
        </w:rPr>
        <w:t xml:space="preserve">* Corner - 2 sides open, Peninsular – 3 sides open, </w:t>
      </w:r>
      <w:smartTag w:uri="urn:schemas-microsoft-com:office:smarttags" w:element="place">
        <w:r w:rsidRPr="004B7EF3">
          <w:rPr>
            <w:rFonts w:ascii="Times New Roman" w:hAnsi="Times New Roman"/>
            <w:sz w:val="24"/>
            <w:szCs w:val="24"/>
            <w:lang w:val="en-US"/>
          </w:rPr>
          <w:t>Island</w:t>
        </w:r>
      </w:smartTag>
      <w:r w:rsidRPr="004B7EF3">
        <w:rPr>
          <w:rFonts w:ascii="Times New Roman" w:hAnsi="Times New Roman"/>
          <w:sz w:val="24"/>
          <w:szCs w:val="24"/>
          <w:lang w:val="en-US"/>
        </w:rPr>
        <w:t xml:space="preserve"> – 4 sides open</w:t>
      </w:r>
    </w:p>
    <w:p w:rsidR="001453D5" w:rsidRPr="004B7EF3" w:rsidRDefault="001453D5" w:rsidP="004B7EF3">
      <w:pPr>
        <w:spacing w:after="0" w:line="240" w:lineRule="auto"/>
        <w:ind w:left="720" w:right="279"/>
        <w:rPr>
          <w:rFonts w:ascii="Times New Roman" w:hAnsi="Times New Roman"/>
          <w:bCs/>
          <w:sz w:val="24"/>
          <w:szCs w:val="24"/>
          <w:lang w:val="en-US"/>
        </w:rPr>
      </w:pPr>
    </w:p>
    <w:p w:rsidR="001453D5" w:rsidRPr="004B7EF3" w:rsidRDefault="001453D5" w:rsidP="004B7EF3">
      <w:pPr>
        <w:spacing w:after="0" w:line="240" w:lineRule="auto"/>
        <w:ind w:right="279"/>
        <w:rPr>
          <w:rFonts w:ascii="Times New Roman" w:hAnsi="Times New Roman"/>
          <w:b/>
          <w:bCs/>
          <w:color w:val="000000"/>
          <w:sz w:val="24"/>
          <w:szCs w:val="24"/>
        </w:rPr>
      </w:pP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b/>
          <w:bCs/>
          <w:color w:val="000000"/>
          <w:sz w:val="24"/>
          <w:szCs w:val="24"/>
        </w:rPr>
        <w:t>B.       SPECIFICATION AND REQUIREMENTS</w:t>
      </w:r>
      <w:r w:rsidRPr="004B7EF3">
        <w:rPr>
          <w:rFonts w:ascii="Times New Roman" w:hAnsi="Times New Roman"/>
          <w:b/>
          <w:sz w:val="24"/>
          <w:szCs w:val="24"/>
        </w:rPr>
        <w:t xml:space="preserve"> </w:t>
      </w:r>
    </w:p>
    <w:p w:rsidR="001453D5" w:rsidRPr="004B7EF3" w:rsidRDefault="001453D5" w:rsidP="004B7EF3">
      <w:pPr>
        <w:spacing w:after="0" w:line="240" w:lineRule="auto"/>
        <w:ind w:left="720" w:right="279" w:hanging="720"/>
        <w:jc w:val="both"/>
        <w:rPr>
          <w:rFonts w:ascii="Times New Roman" w:hAnsi="Times New Roman"/>
          <w:b/>
          <w:sz w:val="24"/>
          <w:szCs w:val="24"/>
        </w:rPr>
      </w:pPr>
      <w:r w:rsidRPr="004B7EF3">
        <w:rPr>
          <w:rFonts w:ascii="Times New Roman" w:hAnsi="Times New Roman"/>
          <w:sz w:val="24"/>
          <w:szCs w:val="24"/>
        </w:rPr>
        <w:t xml:space="preserve"> (1)</w:t>
      </w:r>
      <w:r w:rsidRPr="004B7EF3">
        <w:rPr>
          <w:rFonts w:ascii="Times New Roman" w:hAnsi="Times New Roman"/>
          <w:sz w:val="24"/>
          <w:szCs w:val="24"/>
        </w:rPr>
        <w:tab/>
        <w:t xml:space="preserve">The Pavilion should essentially reflect an Indian décor and ambience with a professional, modern business type lay out and design highlighting </w:t>
      </w:r>
      <w:smartTag w:uri="urn:schemas-microsoft-com:office:smarttags" w:element="country-region">
        <w:smartTag w:uri="urn:schemas-microsoft-com:office:smarttags" w:element="place">
          <w:r w:rsidRPr="004B7EF3">
            <w:rPr>
              <w:rFonts w:ascii="Times New Roman" w:hAnsi="Times New Roman"/>
              <w:sz w:val="24"/>
              <w:szCs w:val="24"/>
            </w:rPr>
            <w:t>India</w:t>
          </w:r>
        </w:smartTag>
      </w:smartTag>
      <w:r w:rsidRPr="004B7EF3">
        <w:rPr>
          <w:rFonts w:ascii="Times New Roman" w:hAnsi="Times New Roman"/>
          <w:sz w:val="24"/>
          <w:szCs w:val="24"/>
        </w:rPr>
        <w:t xml:space="preserve">’s modern infrastructure as well. The design should be modular in nature and it should be possible to adapt it to the various sizes as given above. The layout should be conducive for conducting buyer – seller meetings and effective Incredible India branding. The overall layout of the Pavilion should be open and inviting. </w:t>
      </w:r>
      <w:r w:rsidRPr="004B7EF3">
        <w:rPr>
          <w:rFonts w:ascii="Times New Roman" w:hAnsi="Times New Roman"/>
          <w:b/>
          <w:sz w:val="24"/>
          <w:szCs w:val="24"/>
        </w:rPr>
        <w:t>A single design is preferred which can be adopted to the various sizes</w:t>
      </w:r>
      <w:r>
        <w:rPr>
          <w:rFonts w:ascii="Times New Roman" w:hAnsi="Times New Roman"/>
          <w:b/>
          <w:sz w:val="24"/>
          <w:szCs w:val="24"/>
        </w:rPr>
        <w:t>.</w:t>
      </w:r>
    </w:p>
    <w:p w:rsidR="001453D5" w:rsidRPr="004B7EF3" w:rsidRDefault="001453D5" w:rsidP="004B7EF3">
      <w:pPr>
        <w:tabs>
          <w:tab w:val="left" w:pos="720"/>
        </w:tabs>
        <w:spacing w:after="0" w:line="240" w:lineRule="auto"/>
        <w:ind w:right="279"/>
        <w:jc w:val="both"/>
        <w:rPr>
          <w:rFonts w:ascii="Times New Roman" w:hAnsi="Times New Roman"/>
          <w:sz w:val="24"/>
          <w:szCs w:val="24"/>
        </w:rPr>
      </w:pPr>
    </w:p>
    <w:p w:rsidR="001453D5" w:rsidRPr="004B7EF3" w:rsidRDefault="001453D5" w:rsidP="004B7EF3">
      <w:pPr>
        <w:spacing w:after="0" w:line="240" w:lineRule="auto"/>
        <w:ind w:left="720" w:right="279" w:hanging="720"/>
        <w:jc w:val="both"/>
        <w:rPr>
          <w:rFonts w:ascii="Times New Roman" w:hAnsi="Times New Roman"/>
          <w:sz w:val="24"/>
          <w:szCs w:val="24"/>
        </w:rPr>
      </w:pPr>
      <w:r w:rsidRPr="004B7EF3">
        <w:rPr>
          <w:rFonts w:ascii="Times New Roman" w:hAnsi="Times New Roman"/>
          <w:sz w:val="24"/>
          <w:szCs w:val="24"/>
        </w:rPr>
        <w:t xml:space="preserve">(2)     There should be easy accessibility to and within the Pavilion and visible, signages for all participants/ co-exhibitors in the Pavilion. </w:t>
      </w:r>
    </w:p>
    <w:p w:rsidR="001453D5" w:rsidRPr="004B7EF3" w:rsidRDefault="001453D5" w:rsidP="004B7EF3">
      <w:pPr>
        <w:tabs>
          <w:tab w:val="left" w:pos="720"/>
        </w:tabs>
        <w:spacing w:after="0" w:line="240" w:lineRule="auto"/>
        <w:ind w:right="279"/>
        <w:jc w:val="both"/>
        <w:rPr>
          <w:rFonts w:ascii="Times New Roman" w:hAnsi="Times New Roman"/>
          <w:sz w:val="24"/>
          <w:szCs w:val="24"/>
        </w:rPr>
      </w:pPr>
    </w:p>
    <w:p w:rsidR="001453D5" w:rsidRPr="004B7EF3" w:rsidRDefault="001453D5" w:rsidP="004B7EF3">
      <w:pPr>
        <w:tabs>
          <w:tab w:val="left" w:pos="720"/>
        </w:tabs>
        <w:spacing w:after="0" w:line="240" w:lineRule="auto"/>
        <w:ind w:right="279"/>
        <w:jc w:val="both"/>
        <w:rPr>
          <w:rFonts w:ascii="Times New Roman" w:hAnsi="Times New Roman"/>
          <w:b/>
          <w:sz w:val="24"/>
          <w:szCs w:val="24"/>
        </w:rPr>
      </w:pPr>
      <w:r w:rsidRPr="004B7EF3">
        <w:rPr>
          <w:rFonts w:ascii="Times New Roman" w:hAnsi="Times New Roman"/>
          <w:sz w:val="24"/>
          <w:szCs w:val="24"/>
        </w:rPr>
        <w:t>(3)</w:t>
      </w:r>
      <w:r w:rsidRPr="004B7EF3">
        <w:rPr>
          <w:rFonts w:ascii="Times New Roman" w:hAnsi="Times New Roman"/>
          <w:sz w:val="24"/>
          <w:szCs w:val="24"/>
        </w:rPr>
        <w:tab/>
      </w:r>
      <w:r w:rsidRPr="004B7EF3">
        <w:rPr>
          <w:rFonts w:ascii="Times New Roman" w:hAnsi="Times New Roman"/>
          <w:b/>
          <w:sz w:val="24"/>
          <w:szCs w:val="24"/>
        </w:rPr>
        <w:t>The pavilion should have:</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sz w:val="24"/>
          <w:szCs w:val="24"/>
        </w:rPr>
      </w:pPr>
      <w:r w:rsidRPr="004B7EF3">
        <w:rPr>
          <w:rFonts w:ascii="Times New Roman" w:hAnsi="Times New Roman"/>
          <w:sz w:val="24"/>
          <w:szCs w:val="24"/>
        </w:rPr>
        <w:t xml:space="preserve">Visible and prominently located reception area(s) with Information Counter(s). </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sz w:val="24"/>
          <w:szCs w:val="24"/>
        </w:rPr>
      </w:pPr>
      <w:r w:rsidRPr="004B7EF3">
        <w:rPr>
          <w:rFonts w:ascii="Times New Roman" w:hAnsi="Times New Roman"/>
          <w:sz w:val="24"/>
          <w:szCs w:val="24"/>
        </w:rPr>
        <w:t xml:space="preserve">Individual counters for co-exhibitors with meeting table and 4 chairs. Each co-exhibitor booth would be individually branded with their logo graphic and should have individual </w:t>
      </w:r>
      <w:r w:rsidRPr="004B7EF3">
        <w:rPr>
          <w:rFonts w:ascii="Times New Roman" w:hAnsi="Times New Roman"/>
          <w:b/>
          <w:sz w:val="24"/>
          <w:szCs w:val="24"/>
          <w:u w:val="single"/>
        </w:rPr>
        <w:t>lockable storage space</w:t>
      </w:r>
      <w:r w:rsidRPr="004B7EF3">
        <w:rPr>
          <w:rFonts w:ascii="Times New Roman" w:hAnsi="Times New Roman"/>
          <w:sz w:val="24"/>
          <w:szCs w:val="24"/>
        </w:rPr>
        <w:t xml:space="preserve">. This is apart from the India Tourism counter which will mention Incredible India / India Tourism, </w:t>
      </w:r>
      <w:smartTag w:uri="urn:schemas-microsoft-com:office:smarttags" w:element="place">
        <w:r w:rsidRPr="004B7EF3">
          <w:rPr>
            <w:rFonts w:ascii="Times New Roman" w:hAnsi="Times New Roman"/>
            <w:sz w:val="24"/>
            <w:szCs w:val="24"/>
          </w:rPr>
          <w:t>Frankfurt</w:t>
        </w:r>
      </w:smartTag>
      <w:r w:rsidRPr="004B7EF3">
        <w:rPr>
          <w:rFonts w:ascii="Times New Roman" w:hAnsi="Times New Roman"/>
          <w:sz w:val="24"/>
          <w:szCs w:val="24"/>
        </w:rPr>
        <w:t>.</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sz w:val="24"/>
          <w:szCs w:val="24"/>
        </w:rPr>
      </w:pPr>
      <w:r w:rsidRPr="004B7EF3">
        <w:rPr>
          <w:rFonts w:ascii="Times New Roman" w:hAnsi="Times New Roman"/>
          <w:sz w:val="24"/>
          <w:szCs w:val="24"/>
        </w:rPr>
        <w:t>A common covered storage area with racks and coat hangers.</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sz w:val="24"/>
          <w:szCs w:val="24"/>
        </w:rPr>
      </w:pPr>
      <w:r w:rsidRPr="004B7EF3">
        <w:rPr>
          <w:rFonts w:ascii="Times New Roman" w:hAnsi="Times New Roman"/>
          <w:sz w:val="24"/>
          <w:szCs w:val="24"/>
          <w:u w:val="single"/>
        </w:rPr>
        <w:t xml:space="preserve">Individual </w:t>
      </w:r>
      <w:r w:rsidRPr="004B7EF3">
        <w:rPr>
          <w:rFonts w:ascii="Times New Roman" w:hAnsi="Times New Roman"/>
          <w:sz w:val="24"/>
          <w:szCs w:val="24"/>
        </w:rPr>
        <w:t>electrical connections with European sockets.</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sz w:val="24"/>
          <w:szCs w:val="24"/>
        </w:rPr>
      </w:pPr>
      <w:r w:rsidRPr="004B7EF3">
        <w:rPr>
          <w:rFonts w:ascii="Times New Roman" w:hAnsi="Times New Roman"/>
          <w:sz w:val="24"/>
          <w:szCs w:val="24"/>
        </w:rPr>
        <w:t>Visible fascia for all co-participants.</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sz w:val="24"/>
          <w:szCs w:val="24"/>
        </w:rPr>
      </w:pPr>
      <w:r w:rsidRPr="004B7EF3">
        <w:rPr>
          <w:rFonts w:ascii="Times New Roman" w:hAnsi="Times New Roman"/>
          <w:sz w:val="24"/>
          <w:szCs w:val="24"/>
        </w:rPr>
        <w:t>Transliltes / backlit displays/ light boses to be used in the design of the pavilion.</w:t>
      </w:r>
    </w:p>
    <w:p w:rsidR="001453D5" w:rsidRPr="004B7EF3" w:rsidRDefault="001453D5" w:rsidP="004B7EF3">
      <w:pPr>
        <w:numPr>
          <w:ilvl w:val="0"/>
          <w:numId w:val="1"/>
        </w:numPr>
        <w:tabs>
          <w:tab w:val="clear" w:pos="720"/>
        </w:tabs>
        <w:spacing w:after="0" w:line="240" w:lineRule="auto"/>
        <w:ind w:left="1080" w:right="279"/>
        <w:jc w:val="both"/>
        <w:rPr>
          <w:rFonts w:ascii="Times New Roman" w:hAnsi="Times New Roman"/>
          <w:b/>
          <w:sz w:val="24"/>
          <w:szCs w:val="24"/>
        </w:rPr>
      </w:pPr>
      <w:r w:rsidRPr="004B7EF3">
        <w:rPr>
          <w:rFonts w:ascii="Times New Roman" w:hAnsi="Times New Roman"/>
          <w:b/>
          <w:sz w:val="24"/>
          <w:szCs w:val="24"/>
        </w:rPr>
        <w:t>A video screen of minimum 42 inches for 25-40 sqm and video wall for 50 sqm stand which should be firmly fixed to the wall.</w:t>
      </w:r>
    </w:p>
    <w:p w:rsidR="001453D5" w:rsidRPr="004B7EF3" w:rsidRDefault="001453D5" w:rsidP="004B7EF3">
      <w:pPr>
        <w:pStyle w:val="ListParagraph"/>
        <w:tabs>
          <w:tab w:val="left" w:pos="-5400"/>
        </w:tabs>
        <w:spacing w:after="0" w:line="240" w:lineRule="auto"/>
        <w:ind w:left="0" w:right="279"/>
        <w:jc w:val="both"/>
        <w:rPr>
          <w:rFonts w:ascii="Times New Roman" w:hAnsi="Times New Roman"/>
          <w:sz w:val="24"/>
          <w:szCs w:val="24"/>
        </w:rPr>
      </w:pPr>
    </w:p>
    <w:p w:rsidR="001453D5" w:rsidRPr="004B7EF3" w:rsidRDefault="001453D5" w:rsidP="004B7EF3">
      <w:pPr>
        <w:pStyle w:val="ListParagraph"/>
        <w:tabs>
          <w:tab w:val="left" w:pos="-5400"/>
        </w:tabs>
        <w:spacing w:after="0" w:line="240" w:lineRule="auto"/>
        <w:ind w:right="279" w:hanging="720"/>
        <w:jc w:val="both"/>
        <w:rPr>
          <w:rFonts w:ascii="Times New Roman" w:hAnsi="Times New Roman"/>
          <w:sz w:val="24"/>
          <w:szCs w:val="24"/>
        </w:rPr>
      </w:pPr>
      <w:r w:rsidRPr="004B7EF3">
        <w:rPr>
          <w:rFonts w:ascii="Times New Roman" w:hAnsi="Times New Roman"/>
          <w:sz w:val="24"/>
          <w:szCs w:val="24"/>
        </w:rPr>
        <w:t>(4)</w:t>
      </w:r>
      <w:r w:rsidRPr="004B7EF3">
        <w:rPr>
          <w:rFonts w:ascii="Times New Roman" w:hAnsi="Times New Roman"/>
          <w:sz w:val="24"/>
          <w:szCs w:val="24"/>
        </w:rPr>
        <w:tab/>
        <w:t xml:space="preserve">The scope of work will cover electrical fittings in the pavilion/ and in all booths of co-exhibitors as per requirements, as well as </w:t>
      </w:r>
      <w:r w:rsidRPr="004B7EF3">
        <w:rPr>
          <w:rFonts w:ascii="Times New Roman" w:hAnsi="Times New Roman"/>
          <w:sz w:val="24"/>
          <w:szCs w:val="24"/>
          <w:u w:val="single"/>
        </w:rPr>
        <w:t>daily cleaning of the pavilion</w:t>
      </w:r>
      <w:r w:rsidRPr="004B7EF3">
        <w:rPr>
          <w:rFonts w:ascii="Times New Roman" w:hAnsi="Times New Roman"/>
          <w:sz w:val="24"/>
          <w:szCs w:val="24"/>
        </w:rPr>
        <w:t xml:space="preserve"> during the course of the exhibition.</w:t>
      </w:r>
    </w:p>
    <w:p w:rsidR="001453D5" w:rsidRPr="004B7EF3" w:rsidRDefault="001453D5" w:rsidP="004B7EF3">
      <w:pPr>
        <w:pStyle w:val="ListParagraph"/>
        <w:tabs>
          <w:tab w:val="left" w:pos="-5400"/>
        </w:tabs>
        <w:spacing w:after="0" w:line="240" w:lineRule="auto"/>
        <w:ind w:left="0" w:right="279"/>
        <w:jc w:val="both"/>
        <w:rPr>
          <w:rFonts w:ascii="Times New Roman" w:hAnsi="Times New Roman"/>
          <w:sz w:val="24"/>
          <w:szCs w:val="24"/>
        </w:rPr>
      </w:pPr>
    </w:p>
    <w:p w:rsidR="001453D5" w:rsidRDefault="001453D5" w:rsidP="004B7EF3">
      <w:pPr>
        <w:pStyle w:val="ListParagraph"/>
        <w:tabs>
          <w:tab w:val="left" w:pos="-5400"/>
        </w:tabs>
        <w:spacing w:after="0" w:line="240" w:lineRule="auto"/>
        <w:ind w:right="279" w:hanging="720"/>
        <w:jc w:val="both"/>
        <w:rPr>
          <w:rFonts w:ascii="Times New Roman" w:hAnsi="Times New Roman"/>
          <w:sz w:val="24"/>
          <w:szCs w:val="24"/>
        </w:rPr>
      </w:pPr>
      <w:r w:rsidRPr="004B7EF3">
        <w:rPr>
          <w:rFonts w:ascii="Times New Roman" w:hAnsi="Times New Roman"/>
          <w:sz w:val="24"/>
          <w:szCs w:val="24"/>
        </w:rPr>
        <w:t>(5)</w:t>
      </w:r>
      <w:r w:rsidRPr="004B7EF3">
        <w:rPr>
          <w:rFonts w:ascii="Times New Roman" w:hAnsi="Times New Roman"/>
          <w:sz w:val="24"/>
          <w:szCs w:val="24"/>
        </w:rPr>
        <w:tab/>
        <w:t xml:space="preserve">The scope of work will include construction of the pavilion at site well in time </w:t>
      </w:r>
      <w:r w:rsidRPr="004B7EF3">
        <w:rPr>
          <w:rFonts w:ascii="Times New Roman" w:hAnsi="Times New Roman"/>
          <w:sz w:val="24"/>
          <w:szCs w:val="24"/>
        </w:rPr>
        <w:tab/>
      </w:r>
    </w:p>
    <w:p w:rsidR="001453D5" w:rsidRPr="004B7EF3" w:rsidRDefault="001453D5" w:rsidP="004B7EF3">
      <w:pPr>
        <w:pStyle w:val="ListParagraph"/>
        <w:tabs>
          <w:tab w:val="left" w:pos="-5400"/>
        </w:tabs>
        <w:spacing w:after="0" w:line="240" w:lineRule="auto"/>
        <w:ind w:right="279" w:hanging="720"/>
        <w:jc w:val="both"/>
        <w:rPr>
          <w:rFonts w:ascii="Times New Roman" w:hAnsi="Times New Roman"/>
          <w:sz w:val="24"/>
          <w:szCs w:val="24"/>
        </w:rPr>
      </w:pPr>
      <w:r>
        <w:rPr>
          <w:rFonts w:ascii="Times New Roman" w:hAnsi="Times New Roman"/>
          <w:sz w:val="24"/>
          <w:szCs w:val="24"/>
        </w:rPr>
        <w:tab/>
      </w:r>
      <w:r w:rsidRPr="004B7EF3">
        <w:rPr>
          <w:rFonts w:ascii="Times New Roman" w:hAnsi="Times New Roman"/>
          <w:sz w:val="24"/>
          <w:szCs w:val="24"/>
        </w:rPr>
        <w:t>maintenance activities during the event and dismantling of the pavilion after the event.</w:t>
      </w:r>
    </w:p>
    <w:p w:rsidR="001453D5" w:rsidRPr="004B7EF3" w:rsidRDefault="001453D5" w:rsidP="004B7EF3">
      <w:pPr>
        <w:pStyle w:val="ListParagraph"/>
        <w:tabs>
          <w:tab w:val="left" w:pos="-5400"/>
        </w:tabs>
        <w:spacing w:after="0" w:line="240" w:lineRule="auto"/>
        <w:ind w:left="0" w:right="279"/>
        <w:jc w:val="both"/>
        <w:rPr>
          <w:rFonts w:ascii="Times New Roman" w:hAnsi="Times New Roman"/>
          <w:sz w:val="24"/>
          <w:szCs w:val="24"/>
        </w:rPr>
      </w:pPr>
    </w:p>
    <w:p w:rsidR="001453D5" w:rsidRPr="004B7EF3" w:rsidRDefault="001453D5" w:rsidP="004B7EF3">
      <w:pPr>
        <w:pStyle w:val="ListParagraph"/>
        <w:tabs>
          <w:tab w:val="left" w:pos="-5400"/>
        </w:tabs>
        <w:spacing w:after="0" w:line="240" w:lineRule="auto"/>
        <w:ind w:right="279" w:hanging="720"/>
        <w:jc w:val="both"/>
        <w:rPr>
          <w:rFonts w:ascii="Times New Roman" w:hAnsi="Times New Roman"/>
          <w:sz w:val="24"/>
          <w:szCs w:val="24"/>
        </w:rPr>
      </w:pPr>
      <w:r w:rsidRPr="004B7EF3">
        <w:rPr>
          <w:rFonts w:ascii="Times New Roman" w:hAnsi="Times New Roman"/>
          <w:sz w:val="24"/>
          <w:szCs w:val="24"/>
        </w:rPr>
        <w:t xml:space="preserve">(6) </w:t>
      </w:r>
      <w:r w:rsidRPr="004B7EF3">
        <w:rPr>
          <w:rFonts w:ascii="Times New Roman" w:hAnsi="Times New Roman"/>
          <w:sz w:val="24"/>
          <w:szCs w:val="24"/>
        </w:rPr>
        <w:tab/>
        <w:t xml:space="preserve">The agency should provide for Tea Kettle, Coffee maker, Refrigerator at the fair along with supplies like drinking water (20 litre per day </w:t>
      </w:r>
      <w:r>
        <w:rPr>
          <w:rFonts w:ascii="Times New Roman" w:hAnsi="Times New Roman"/>
          <w:sz w:val="24"/>
          <w:szCs w:val="24"/>
        </w:rPr>
        <w:t>of</w:t>
      </w:r>
      <w:r w:rsidRPr="004B7EF3">
        <w:rPr>
          <w:rFonts w:ascii="Times New Roman" w:hAnsi="Times New Roman"/>
          <w:sz w:val="24"/>
          <w:szCs w:val="24"/>
        </w:rPr>
        <w:t xml:space="preserve"> the fair), tea bags, coffee powder, juices, creamer/milk, sugar, disposable glasses and cups, napkins, stirrers, chips, etc. </w:t>
      </w:r>
    </w:p>
    <w:p w:rsidR="001453D5" w:rsidRPr="004B7EF3" w:rsidRDefault="001453D5" w:rsidP="004B7EF3">
      <w:pPr>
        <w:pStyle w:val="ListParagraph"/>
        <w:tabs>
          <w:tab w:val="left" w:pos="-5400"/>
        </w:tabs>
        <w:spacing w:after="0" w:line="240" w:lineRule="auto"/>
        <w:ind w:right="279" w:hanging="720"/>
        <w:jc w:val="both"/>
        <w:rPr>
          <w:rFonts w:ascii="Times New Roman" w:hAnsi="Times New Roman"/>
          <w:sz w:val="24"/>
          <w:szCs w:val="24"/>
        </w:rPr>
      </w:pPr>
    </w:p>
    <w:p w:rsidR="001453D5" w:rsidRPr="004B7EF3" w:rsidRDefault="001453D5" w:rsidP="004B7EF3">
      <w:pPr>
        <w:pStyle w:val="ListParagraph"/>
        <w:tabs>
          <w:tab w:val="left" w:pos="-5400"/>
        </w:tabs>
        <w:spacing w:after="0" w:line="240" w:lineRule="auto"/>
        <w:ind w:right="279" w:hanging="720"/>
        <w:jc w:val="both"/>
        <w:rPr>
          <w:rFonts w:ascii="Times New Roman" w:hAnsi="Times New Roman"/>
          <w:sz w:val="24"/>
          <w:szCs w:val="24"/>
        </w:rPr>
      </w:pPr>
      <w:r w:rsidRPr="004B7EF3">
        <w:rPr>
          <w:rFonts w:ascii="Times New Roman" w:hAnsi="Times New Roman"/>
          <w:sz w:val="24"/>
          <w:szCs w:val="24"/>
        </w:rPr>
        <w:t>(7)</w:t>
      </w:r>
      <w:r w:rsidRPr="004B7EF3">
        <w:rPr>
          <w:rFonts w:ascii="Times New Roman" w:hAnsi="Times New Roman"/>
          <w:sz w:val="24"/>
          <w:szCs w:val="24"/>
        </w:rPr>
        <w:tab/>
        <w:t>The logistic support during Inaugural of India stand at the inaugural/first day of the fair.</w:t>
      </w:r>
    </w:p>
    <w:p w:rsidR="001453D5" w:rsidRPr="004B7EF3" w:rsidRDefault="001453D5" w:rsidP="004B7EF3">
      <w:pPr>
        <w:tabs>
          <w:tab w:val="left" w:pos="-5400"/>
        </w:tabs>
        <w:spacing w:after="0" w:line="240" w:lineRule="auto"/>
        <w:ind w:right="279"/>
        <w:jc w:val="both"/>
        <w:rPr>
          <w:rFonts w:ascii="Times New Roman" w:hAnsi="Times New Roman"/>
          <w:b/>
          <w:bCs/>
          <w:color w:val="000000"/>
          <w:sz w:val="24"/>
          <w:szCs w:val="24"/>
        </w:rPr>
      </w:pPr>
    </w:p>
    <w:p w:rsidR="001453D5" w:rsidRPr="004B7EF3" w:rsidRDefault="001453D5" w:rsidP="004B7EF3">
      <w:pPr>
        <w:tabs>
          <w:tab w:val="left" w:pos="-5400"/>
        </w:tabs>
        <w:spacing w:after="0" w:line="240" w:lineRule="auto"/>
        <w:ind w:right="279"/>
        <w:rPr>
          <w:rFonts w:ascii="Times New Roman" w:hAnsi="Times New Roman"/>
          <w:b/>
          <w:bCs/>
          <w:color w:val="000000"/>
          <w:sz w:val="24"/>
          <w:szCs w:val="24"/>
        </w:rPr>
      </w:pPr>
      <w:r w:rsidRPr="004B7EF3">
        <w:rPr>
          <w:rFonts w:ascii="Times New Roman" w:hAnsi="Times New Roman"/>
          <w:b/>
          <w:bCs/>
          <w:color w:val="000000"/>
          <w:sz w:val="24"/>
          <w:szCs w:val="24"/>
        </w:rPr>
        <w:t xml:space="preserve">C. </w:t>
      </w:r>
      <w:r w:rsidRPr="004B7EF3">
        <w:rPr>
          <w:rFonts w:ascii="Times New Roman" w:hAnsi="Times New Roman"/>
          <w:b/>
          <w:bCs/>
          <w:color w:val="000000"/>
          <w:sz w:val="24"/>
          <w:szCs w:val="24"/>
        </w:rPr>
        <w:tab/>
        <w:t xml:space="preserve">Guidelines for Submitting Tenders: </w:t>
      </w:r>
    </w:p>
    <w:p w:rsidR="001453D5" w:rsidRPr="004B7EF3" w:rsidRDefault="001453D5" w:rsidP="004B7EF3">
      <w:pPr>
        <w:tabs>
          <w:tab w:val="left" w:pos="-5400"/>
        </w:tabs>
        <w:spacing w:after="0" w:line="240" w:lineRule="auto"/>
        <w:ind w:right="279"/>
        <w:rPr>
          <w:rFonts w:ascii="Times New Roman" w:hAnsi="Times New Roman"/>
          <w:b/>
          <w:color w:val="000000"/>
          <w:sz w:val="24"/>
          <w:szCs w:val="24"/>
        </w:rPr>
      </w:pPr>
    </w:p>
    <w:p w:rsidR="001453D5" w:rsidRPr="004B7EF3" w:rsidRDefault="001453D5" w:rsidP="004B7EF3">
      <w:pPr>
        <w:tabs>
          <w:tab w:val="left" w:pos="-5400"/>
        </w:tabs>
        <w:spacing w:after="0" w:line="240" w:lineRule="auto"/>
        <w:ind w:right="279"/>
        <w:jc w:val="both"/>
        <w:rPr>
          <w:rFonts w:ascii="Times New Roman" w:hAnsi="Times New Roman"/>
          <w:b/>
          <w:color w:val="000000"/>
          <w:sz w:val="24"/>
          <w:szCs w:val="24"/>
        </w:rPr>
      </w:pPr>
      <w:r w:rsidRPr="004B7EF3">
        <w:rPr>
          <w:rFonts w:ascii="Times New Roman" w:hAnsi="Times New Roman"/>
          <w:b/>
          <w:color w:val="000000"/>
          <w:sz w:val="24"/>
          <w:szCs w:val="24"/>
        </w:rPr>
        <w:t>1.</w:t>
      </w:r>
      <w:r w:rsidRPr="004B7EF3">
        <w:rPr>
          <w:rFonts w:ascii="Times New Roman" w:hAnsi="Times New Roman"/>
          <w:b/>
          <w:color w:val="000000"/>
          <w:sz w:val="24"/>
          <w:szCs w:val="24"/>
        </w:rPr>
        <w:tab/>
        <w:t xml:space="preserve">The tender should be submitted in two covers as follows: </w:t>
      </w:r>
    </w:p>
    <w:p w:rsidR="001453D5" w:rsidRPr="004B7EF3" w:rsidRDefault="001453D5" w:rsidP="004B7EF3">
      <w:pPr>
        <w:spacing w:after="0" w:line="240" w:lineRule="auto"/>
        <w:ind w:right="279"/>
        <w:jc w:val="both"/>
        <w:rPr>
          <w:rFonts w:ascii="Times New Roman" w:hAnsi="Times New Roman"/>
          <w:b/>
          <w:sz w:val="24"/>
          <w:szCs w:val="24"/>
        </w:rPr>
      </w:pPr>
      <w:r w:rsidRPr="004B7EF3">
        <w:rPr>
          <w:rFonts w:ascii="Times New Roman" w:hAnsi="Times New Roman"/>
          <w:b/>
          <w:sz w:val="24"/>
          <w:szCs w:val="24"/>
          <w:u w:val="single"/>
        </w:rPr>
        <w:t xml:space="preserve">Cover-I </w:t>
      </w:r>
      <w:r w:rsidRPr="004B7EF3">
        <w:rPr>
          <w:rFonts w:ascii="Times New Roman" w:hAnsi="Times New Roman"/>
          <w:b/>
          <w:sz w:val="24"/>
          <w:szCs w:val="24"/>
        </w:rPr>
        <w:t>:</w:t>
      </w:r>
      <w:r w:rsidRPr="004B7EF3">
        <w:rPr>
          <w:rFonts w:ascii="Times New Roman" w:hAnsi="Times New Roman"/>
          <w:b/>
          <w:sz w:val="24"/>
          <w:szCs w:val="24"/>
        </w:rPr>
        <w:tab/>
        <w:t>Superscribed  “</w:t>
      </w:r>
      <w:r w:rsidRPr="004B7EF3">
        <w:rPr>
          <w:rFonts w:ascii="Times New Roman" w:hAnsi="Times New Roman"/>
          <w:b/>
          <w:bCs/>
          <w:sz w:val="24"/>
          <w:szCs w:val="24"/>
        </w:rPr>
        <w:t xml:space="preserve">Construction of </w:t>
      </w:r>
      <w:smartTag w:uri="urn:schemas-microsoft-com:office:smarttags" w:element="country-region">
        <w:smartTag w:uri="urn:schemas-microsoft-com:office:smarttags" w:element="place">
          <w:r w:rsidRPr="004B7EF3">
            <w:rPr>
              <w:rFonts w:ascii="Times New Roman" w:hAnsi="Times New Roman"/>
              <w:b/>
              <w:bCs/>
              <w:sz w:val="24"/>
              <w:szCs w:val="24"/>
            </w:rPr>
            <w:t>India</w:t>
          </w:r>
        </w:smartTag>
      </w:smartTag>
      <w:r w:rsidRPr="004B7EF3">
        <w:rPr>
          <w:rFonts w:ascii="Times New Roman" w:hAnsi="Times New Roman"/>
          <w:b/>
          <w:bCs/>
          <w:sz w:val="24"/>
          <w:szCs w:val="24"/>
        </w:rPr>
        <w:t xml:space="preserve"> Stand at various fairs 2016-17</w:t>
      </w:r>
      <w:r w:rsidRPr="004B7EF3">
        <w:rPr>
          <w:rFonts w:ascii="Times New Roman" w:hAnsi="Times New Roman"/>
          <w:b/>
          <w:sz w:val="24"/>
          <w:szCs w:val="24"/>
        </w:rPr>
        <w:t>: Technical Bid”.</w:t>
      </w:r>
    </w:p>
    <w:p w:rsidR="001453D5" w:rsidRPr="004B7EF3" w:rsidRDefault="001453D5" w:rsidP="004B7EF3">
      <w:pPr>
        <w:tabs>
          <w:tab w:val="left" w:pos="-5400"/>
        </w:tabs>
        <w:spacing w:after="0" w:line="240" w:lineRule="auto"/>
        <w:ind w:right="279"/>
        <w:jc w:val="both"/>
        <w:rPr>
          <w:rFonts w:ascii="Times New Roman" w:hAnsi="Times New Roman"/>
          <w:sz w:val="24"/>
          <w:szCs w:val="24"/>
        </w:rPr>
      </w:pPr>
    </w:p>
    <w:p w:rsidR="001453D5" w:rsidRPr="004B7EF3" w:rsidRDefault="001453D5" w:rsidP="004B7EF3">
      <w:pPr>
        <w:tabs>
          <w:tab w:val="left" w:pos="-5400"/>
        </w:tabs>
        <w:spacing w:after="0" w:line="240" w:lineRule="auto"/>
        <w:ind w:right="279"/>
        <w:jc w:val="both"/>
        <w:rPr>
          <w:rFonts w:ascii="Times New Roman" w:hAnsi="Times New Roman"/>
          <w:sz w:val="24"/>
          <w:szCs w:val="24"/>
        </w:rPr>
      </w:pPr>
      <w:r w:rsidRPr="004B7EF3">
        <w:rPr>
          <w:rFonts w:ascii="Times New Roman" w:hAnsi="Times New Roman"/>
          <w:sz w:val="24"/>
          <w:szCs w:val="24"/>
        </w:rPr>
        <w:t>To include the following documents/details:</w:t>
      </w:r>
    </w:p>
    <w:p w:rsidR="001453D5" w:rsidRPr="004B7EF3" w:rsidRDefault="001453D5" w:rsidP="004B7EF3">
      <w:pPr>
        <w:tabs>
          <w:tab w:val="left" w:pos="-5400"/>
        </w:tabs>
        <w:spacing w:after="0" w:line="240" w:lineRule="auto"/>
        <w:ind w:right="279"/>
        <w:jc w:val="both"/>
        <w:rPr>
          <w:rFonts w:ascii="Times New Roman" w:hAnsi="Times New Roman"/>
          <w:sz w:val="24"/>
          <w:szCs w:val="24"/>
        </w:rPr>
      </w:pPr>
      <w:r w:rsidRPr="004B7EF3">
        <w:rPr>
          <w:rFonts w:ascii="Times New Roman" w:hAnsi="Times New Roman"/>
          <w:b/>
          <w:sz w:val="24"/>
          <w:szCs w:val="24"/>
        </w:rPr>
        <w:t xml:space="preserve"> (i)</w:t>
      </w:r>
      <w:r w:rsidRPr="004B7EF3">
        <w:rPr>
          <w:rFonts w:ascii="Times New Roman" w:hAnsi="Times New Roman"/>
          <w:b/>
          <w:sz w:val="24"/>
          <w:szCs w:val="24"/>
        </w:rPr>
        <w:tab/>
        <w:t>Details of the Tenderer</w:t>
      </w:r>
    </w:p>
    <w:p w:rsidR="001453D5" w:rsidRPr="004B7EF3" w:rsidRDefault="001453D5" w:rsidP="004B7EF3">
      <w:pPr>
        <w:pStyle w:val="ListParagraph"/>
        <w:numPr>
          <w:ilvl w:val="0"/>
          <w:numId w:val="11"/>
        </w:numPr>
        <w:tabs>
          <w:tab w:val="left" w:pos="0"/>
        </w:tabs>
        <w:spacing w:after="0" w:line="240" w:lineRule="auto"/>
        <w:ind w:left="720" w:right="279"/>
        <w:jc w:val="both"/>
        <w:rPr>
          <w:rFonts w:ascii="Times New Roman" w:hAnsi="Times New Roman"/>
          <w:sz w:val="24"/>
          <w:szCs w:val="24"/>
        </w:rPr>
      </w:pPr>
      <w:r w:rsidRPr="004B7EF3">
        <w:rPr>
          <w:rFonts w:ascii="Times New Roman" w:hAnsi="Times New Roman"/>
          <w:sz w:val="24"/>
          <w:szCs w:val="24"/>
        </w:rPr>
        <w:t xml:space="preserve">Profile of the </w:t>
      </w:r>
      <w:r w:rsidRPr="004B7EF3">
        <w:rPr>
          <w:rFonts w:ascii="Times New Roman" w:hAnsi="Times New Roman"/>
          <w:color w:val="000000"/>
          <w:sz w:val="24"/>
          <w:szCs w:val="24"/>
        </w:rPr>
        <w:t>Agency</w:t>
      </w:r>
      <w:r w:rsidRPr="004B7EF3">
        <w:rPr>
          <w:rFonts w:ascii="Times New Roman" w:hAnsi="Times New Roman"/>
          <w:sz w:val="24"/>
          <w:szCs w:val="24"/>
        </w:rPr>
        <w:t xml:space="preserve"> / Company.</w:t>
      </w:r>
    </w:p>
    <w:p w:rsidR="001453D5" w:rsidRPr="004B7EF3" w:rsidRDefault="001453D5" w:rsidP="004B7EF3">
      <w:pPr>
        <w:pStyle w:val="ListParagraph"/>
        <w:numPr>
          <w:ilvl w:val="0"/>
          <w:numId w:val="11"/>
        </w:numPr>
        <w:tabs>
          <w:tab w:val="left" w:pos="0"/>
        </w:tabs>
        <w:spacing w:after="0" w:line="240" w:lineRule="auto"/>
        <w:ind w:left="720" w:right="99"/>
        <w:jc w:val="both"/>
        <w:rPr>
          <w:rFonts w:ascii="Times New Roman" w:hAnsi="Times New Roman"/>
          <w:sz w:val="24"/>
          <w:szCs w:val="24"/>
        </w:rPr>
      </w:pPr>
      <w:r w:rsidRPr="004B7EF3">
        <w:rPr>
          <w:rFonts w:ascii="Times New Roman" w:hAnsi="Times New Roman"/>
          <w:sz w:val="24"/>
          <w:szCs w:val="24"/>
        </w:rPr>
        <w:t xml:space="preserve">Track record - details of involvement in similar events, with copies of relevant work orders in support of the details furnished. Experience of setting up Pavilions/ Booths/ Stands at International Fairs / Exhibitions / Events as well as at International Tourism related Fairs / Exhibitions Events </w:t>
      </w:r>
      <w:r w:rsidRPr="004B7EF3">
        <w:rPr>
          <w:rFonts w:ascii="Times New Roman" w:hAnsi="Times New Roman"/>
          <w:b/>
          <w:sz w:val="24"/>
          <w:szCs w:val="24"/>
        </w:rPr>
        <w:t>during the last three years</w:t>
      </w:r>
      <w:r w:rsidRPr="004B7EF3">
        <w:rPr>
          <w:rFonts w:ascii="Times New Roman" w:hAnsi="Times New Roman"/>
          <w:sz w:val="24"/>
          <w:szCs w:val="24"/>
        </w:rPr>
        <w:t xml:space="preserve"> may be highlighted.</w:t>
      </w:r>
    </w:p>
    <w:p w:rsidR="001453D5" w:rsidRPr="004B7EF3" w:rsidRDefault="001453D5" w:rsidP="004B7EF3">
      <w:pPr>
        <w:pStyle w:val="ListParagraph"/>
        <w:numPr>
          <w:ilvl w:val="0"/>
          <w:numId w:val="11"/>
        </w:numPr>
        <w:tabs>
          <w:tab w:val="left" w:pos="0"/>
        </w:tabs>
        <w:spacing w:after="0" w:line="240" w:lineRule="auto"/>
        <w:ind w:left="720" w:right="279"/>
        <w:jc w:val="both"/>
        <w:rPr>
          <w:rFonts w:ascii="Times New Roman" w:hAnsi="Times New Roman"/>
          <w:sz w:val="24"/>
          <w:szCs w:val="24"/>
        </w:rPr>
      </w:pPr>
      <w:r w:rsidRPr="004B7EF3">
        <w:rPr>
          <w:rFonts w:ascii="Times New Roman" w:hAnsi="Times New Roman"/>
          <w:sz w:val="24"/>
          <w:szCs w:val="24"/>
        </w:rPr>
        <w:t>Specific experience relating to the particular events, if any, with copies of relevant work orders in support of details furnished.</w:t>
      </w:r>
    </w:p>
    <w:p w:rsidR="001453D5" w:rsidRPr="004B7EF3" w:rsidRDefault="001453D5" w:rsidP="004B7EF3">
      <w:pPr>
        <w:pStyle w:val="ListParagraph"/>
        <w:numPr>
          <w:ilvl w:val="0"/>
          <w:numId w:val="11"/>
        </w:numPr>
        <w:tabs>
          <w:tab w:val="left" w:pos="0"/>
        </w:tabs>
        <w:spacing w:after="0" w:line="240" w:lineRule="auto"/>
        <w:ind w:left="720" w:right="279"/>
        <w:jc w:val="both"/>
        <w:rPr>
          <w:rFonts w:ascii="Times New Roman" w:hAnsi="Times New Roman"/>
          <w:sz w:val="24"/>
          <w:szCs w:val="24"/>
        </w:rPr>
      </w:pPr>
      <w:r w:rsidRPr="004B7EF3">
        <w:rPr>
          <w:rFonts w:ascii="Times New Roman" w:hAnsi="Times New Roman"/>
          <w:sz w:val="24"/>
          <w:szCs w:val="24"/>
        </w:rPr>
        <w:t xml:space="preserve">All bidders should submit a </w:t>
      </w:r>
      <w:r w:rsidRPr="004B7EF3">
        <w:rPr>
          <w:rFonts w:ascii="Times New Roman" w:hAnsi="Times New Roman"/>
          <w:b/>
          <w:sz w:val="24"/>
          <w:szCs w:val="24"/>
        </w:rPr>
        <w:t>self undertaking</w:t>
      </w:r>
      <w:r w:rsidRPr="004B7EF3">
        <w:rPr>
          <w:rFonts w:ascii="Times New Roman" w:hAnsi="Times New Roman"/>
          <w:sz w:val="24"/>
          <w:szCs w:val="24"/>
        </w:rPr>
        <w:t xml:space="preserve"> that they have never been blacklisted by any Government of India Ministry/ Department/ Authority/ Organisation/ Agency.</w:t>
      </w:r>
    </w:p>
    <w:p w:rsidR="001453D5" w:rsidRPr="004B7EF3" w:rsidRDefault="001453D5" w:rsidP="004B7EF3">
      <w:pPr>
        <w:pStyle w:val="ListParagraph"/>
        <w:numPr>
          <w:ilvl w:val="0"/>
          <w:numId w:val="11"/>
        </w:numPr>
        <w:tabs>
          <w:tab w:val="left" w:pos="0"/>
        </w:tabs>
        <w:spacing w:after="0" w:line="240" w:lineRule="auto"/>
        <w:ind w:left="720" w:right="279"/>
        <w:jc w:val="both"/>
        <w:rPr>
          <w:rFonts w:ascii="Times New Roman" w:hAnsi="Times New Roman"/>
          <w:sz w:val="24"/>
          <w:szCs w:val="24"/>
        </w:rPr>
      </w:pPr>
      <w:r w:rsidRPr="004B7EF3">
        <w:rPr>
          <w:rFonts w:ascii="Times New Roman" w:hAnsi="Times New Roman"/>
          <w:b/>
          <w:sz w:val="24"/>
          <w:szCs w:val="24"/>
        </w:rPr>
        <w:t>Details of any awards</w:t>
      </w:r>
      <w:r w:rsidRPr="004B7EF3">
        <w:rPr>
          <w:rFonts w:ascii="Times New Roman" w:hAnsi="Times New Roman"/>
          <w:sz w:val="24"/>
          <w:szCs w:val="24"/>
        </w:rPr>
        <w:t xml:space="preserve"> won for stand design in the past three years supported by documentary proof.</w:t>
      </w:r>
    </w:p>
    <w:p w:rsidR="001453D5" w:rsidRPr="004B7EF3" w:rsidRDefault="001453D5" w:rsidP="004B7EF3">
      <w:pPr>
        <w:pStyle w:val="ListParagraph"/>
        <w:tabs>
          <w:tab w:val="left" w:pos="0"/>
        </w:tabs>
        <w:spacing w:after="0" w:line="240" w:lineRule="auto"/>
        <w:ind w:left="360" w:right="279"/>
        <w:jc w:val="both"/>
        <w:rPr>
          <w:rFonts w:ascii="Times New Roman" w:hAnsi="Times New Roman"/>
          <w:sz w:val="24"/>
          <w:szCs w:val="24"/>
        </w:rPr>
      </w:pPr>
    </w:p>
    <w:p w:rsidR="001453D5" w:rsidRPr="004B7EF3" w:rsidRDefault="001453D5" w:rsidP="004B7EF3">
      <w:pPr>
        <w:numPr>
          <w:ilvl w:val="0"/>
          <w:numId w:val="18"/>
        </w:numPr>
        <w:tabs>
          <w:tab w:val="left" w:pos="720"/>
        </w:tabs>
        <w:spacing w:after="0" w:line="240" w:lineRule="auto"/>
        <w:ind w:right="279"/>
        <w:jc w:val="both"/>
        <w:rPr>
          <w:rFonts w:ascii="Times New Roman" w:hAnsi="Times New Roman"/>
          <w:b/>
          <w:sz w:val="24"/>
          <w:szCs w:val="24"/>
        </w:rPr>
      </w:pPr>
      <w:r w:rsidRPr="004B7EF3">
        <w:rPr>
          <w:rFonts w:ascii="Times New Roman" w:hAnsi="Times New Roman"/>
          <w:sz w:val="24"/>
          <w:szCs w:val="24"/>
        </w:rPr>
        <w:t>The Concept/ Design of the India Pavilion with detailed layout, decoration plan, etc. (</w:t>
      </w:r>
      <w:r w:rsidRPr="004B7EF3">
        <w:rPr>
          <w:rFonts w:ascii="Times New Roman" w:hAnsi="Times New Roman"/>
          <w:b/>
          <w:sz w:val="24"/>
          <w:szCs w:val="24"/>
        </w:rPr>
        <w:t>only single design</w:t>
      </w:r>
      <w:r w:rsidRPr="004B7EF3">
        <w:rPr>
          <w:rFonts w:ascii="Times New Roman" w:hAnsi="Times New Roman"/>
          <w:sz w:val="24"/>
          <w:szCs w:val="24"/>
        </w:rPr>
        <w:t xml:space="preserve">). </w:t>
      </w:r>
      <w:r w:rsidRPr="004B7EF3">
        <w:rPr>
          <w:rFonts w:ascii="Times New Roman" w:hAnsi="Times New Roman"/>
          <w:b/>
          <w:sz w:val="24"/>
          <w:szCs w:val="24"/>
        </w:rPr>
        <w:t>In hard copy as well as on CD.</w:t>
      </w:r>
    </w:p>
    <w:p w:rsidR="001453D5" w:rsidRPr="004B7EF3" w:rsidRDefault="001453D5" w:rsidP="004B7EF3">
      <w:pPr>
        <w:tabs>
          <w:tab w:val="left" w:pos="720"/>
        </w:tabs>
        <w:spacing w:after="0" w:line="240" w:lineRule="auto"/>
        <w:ind w:left="60" w:right="279"/>
        <w:jc w:val="both"/>
        <w:rPr>
          <w:rFonts w:ascii="Times New Roman" w:hAnsi="Times New Roman"/>
          <w:b/>
          <w:sz w:val="24"/>
          <w:szCs w:val="24"/>
        </w:rPr>
      </w:pPr>
    </w:p>
    <w:p w:rsidR="001453D5" w:rsidRPr="004B7EF3" w:rsidRDefault="001453D5" w:rsidP="004B7EF3">
      <w:pPr>
        <w:numPr>
          <w:ilvl w:val="0"/>
          <w:numId w:val="18"/>
        </w:numPr>
        <w:tabs>
          <w:tab w:val="left" w:pos="720"/>
        </w:tabs>
        <w:spacing w:after="0" w:line="240" w:lineRule="auto"/>
        <w:ind w:right="279"/>
        <w:jc w:val="both"/>
        <w:rPr>
          <w:rFonts w:ascii="Times New Roman" w:hAnsi="Times New Roman"/>
          <w:sz w:val="24"/>
          <w:szCs w:val="24"/>
        </w:rPr>
      </w:pPr>
      <w:r w:rsidRPr="004B7EF3">
        <w:rPr>
          <w:rFonts w:ascii="Times New Roman" w:hAnsi="Times New Roman"/>
          <w:b/>
          <w:sz w:val="24"/>
          <w:szCs w:val="24"/>
          <w:u w:val="single"/>
        </w:rPr>
        <w:t>Tenderer should bid for all locations</w:t>
      </w:r>
      <w:r w:rsidRPr="004B7EF3">
        <w:rPr>
          <w:rFonts w:ascii="Times New Roman" w:hAnsi="Times New Roman"/>
          <w:sz w:val="24"/>
          <w:szCs w:val="24"/>
        </w:rPr>
        <w:t>. The</w:t>
      </w:r>
      <w:r>
        <w:rPr>
          <w:rFonts w:ascii="Times New Roman" w:hAnsi="Times New Roman"/>
          <w:sz w:val="24"/>
          <w:szCs w:val="24"/>
        </w:rPr>
        <w:t>re</w:t>
      </w:r>
      <w:r w:rsidRPr="004B7EF3">
        <w:rPr>
          <w:rFonts w:ascii="Times New Roman" w:hAnsi="Times New Roman"/>
          <w:sz w:val="24"/>
          <w:szCs w:val="24"/>
        </w:rPr>
        <w:t xml:space="preserve"> need to be uniformity of design in the participation across the region and therefore if it is not possible to work in all the locations, they should not bid. Tenderer who do not submit willingness to work in all the locations would have their bids rejected at the technical evaluation stage.</w:t>
      </w:r>
    </w:p>
    <w:p w:rsidR="001453D5" w:rsidRPr="004B7EF3" w:rsidRDefault="001453D5" w:rsidP="004B7EF3">
      <w:pPr>
        <w:spacing w:after="0" w:line="240" w:lineRule="auto"/>
        <w:ind w:right="279"/>
        <w:rPr>
          <w:rFonts w:ascii="Times New Roman" w:hAnsi="Times New Roman"/>
          <w:b/>
          <w:sz w:val="24"/>
          <w:szCs w:val="24"/>
          <w:u w:val="single"/>
        </w:rPr>
      </w:pPr>
    </w:p>
    <w:p w:rsidR="001453D5" w:rsidRPr="004B7EF3" w:rsidRDefault="001453D5" w:rsidP="004B7EF3">
      <w:pPr>
        <w:spacing w:after="0" w:line="240" w:lineRule="auto"/>
        <w:ind w:right="279"/>
        <w:rPr>
          <w:rFonts w:ascii="Times New Roman" w:hAnsi="Times New Roman"/>
          <w:b/>
          <w:sz w:val="24"/>
          <w:szCs w:val="24"/>
        </w:rPr>
      </w:pPr>
      <w:r w:rsidRPr="004B7EF3">
        <w:rPr>
          <w:rFonts w:ascii="Times New Roman" w:hAnsi="Times New Roman"/>
          <w:b/>
          <w:sz w:val="24"/>
          <w:szCs w:val="24"/>
          <w:u w:val="single"/>
        </w:rPr>
        <w:t>Cover – 2</w:t>
      </w:r>
      <w:r w:rsidRPr="004B7EF3">
        <w:rPr>
          <w:rFonts w:ascii="Times New Roman" w:hAnsi="Times New Roman"/>
          <w:b/>
          <w:sz w:val="24"/>
          <w:szCs w:val="24"/>
        </w:rPr>
        <w:t>:</w:t>
      </w:r>
      <w:r w:rsidRPr="004B7EF3">
        <w:rPr>
          <w:rFonts w:ascii="Times New Roman" w:hAnsi="Times New Roman"/>
          <w:b/>
          <w:sz w:val="24"/>
          <w:szCs w:val="24"/>
        </w:rPr>
        <w:tab/>
        <w:t>Superscribing “</w:t>
      </w:r>
      <w:r w:rsidRPr="004B7EF3">
        <w:rPr>
          <w:rFonts w:ascii="Times New Roman" w:hAnsi="Times New Roman"/>
          <w:b/>
          <w:bCs/>
          <w:sz w:val="24"/>
          <w:szCs w:val="24"/>
        </w:rPr>
        <w:t xml:space="preserve">Construction of </w:t>
      </w:r>
      <w:smartTag w:uri="urn:schemas-microsoft-com:office:smarttags" w:element="country-region">
        <w:smartTag w:uri="urn:schemas-microsoft-com:office:smarttags" w:element="place">
          <w:r w:rsidRPr="004B7EF3">
            <w:rPr>
              <w:rFonts w:ascii="Times New Roman" w:hAnsi="Times New Roman"/>
              <w:b/>
              <w:bCs/>
              <w:sz w:val="24"/>
              <w:szCs w:val="24"/>
            </w:rPr>
            <w:t>India</w:t>
          </w:r>
        </w:smartTag>
      </w:smartTag>
      <w:r w:rsidRPr="004B7EF3">
        <w:rPr>
          <w:rFonts w:ascii="Times New Roman" w:hAnsi="Times New Roman"/>
          <w:b/>
          <w:bCs/>
          <w:sz w:val="24"/>
          <w:szCs w:val="24"/>
        </w:rPr>
        <w:t xml:space="preserve"> Stand at various fairs 2016-17</w:t>
      </w:r>
      <w:r w:rsidRPr="004B7EF3">
        <w:rPr>
          <w:rFonts w:ascii="Times New Roman" w:hAnsi="Times New Roman"/>
          <w:b/>
          <w:sz w:val="24"/>
          <w:szCs w:val="24"/>
        </w:rPr>
        <w:t>: Financial Bid”</w:t>
      </w:r>
    </w:p>
    <w:p w:rsidR="001453D5" w:rsidRPr="004B7EF3" w:rsidRDefault="001453D5" w:rsidP="004B7EF3">
      <w:pPr>
        <w:spacing w:after="0" w:line="240" w:lineRule="auto"/>
        <w:ind w:right="279"/>
        <w:rPr>
          <w:rFonts w:ascii="Times New Roman" w:hAnsi="Times New Roman"/>
          <w:sz w:val="24"/>
          <w:szCs w:val="24"/>
        </w:rPr>
      </w:pP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sz w:val="24"/>
          <w:szCs w:val="24"/>
        </w:rPr>
        <w:t>To include the following documents / details:</w:t>
      </w:r>
    </w:p>
    <w:p w:rsidR="001453D5" w:rsidRPr="004B7EF3" w:rsidRDefault="001453D5" w:rsidP="004B7EF3">
      <w:pPr>
        <w:numPr>
          <w:ilvl w:val="0"/>
          <w:numId w:val="17"/>
        </w:numPr>
        <w:tabs>
          <w:tab w:val="clear" w:pos="1080"/>
          <w:tab w:val="num" w:pos="720"/>
        </w:tabs>
        <w:spacing w:after="0" w:line="240" w:lineRule="auto"/>
        <w:ind w:right="279"/>
        <w:rPr>
          <w:rFonts w:ascii="Times New Roman" w:hAnsi="Times New Roman"/>
          <w:sz w:val="24"/>
          <w:szCs w:val="24"/>
        </w:rPr>
      </w:pPr>
      <w:r w:rsidRPr="004B7EF3">
        <w:rPr>
          <w:rFonts w:ascii="Times New Roman" w:hAnsi="Times New Roman"/>
          <w:sz w:val="24"/>
          <w:szCs w:val="24"/>
        </w:rPr>
        <w:t xml:space="preserve">     A Financial Bid, </w:t>
      </w:r>
      <w:r w:rsidRPr="004B7EF3">
        <w:rPr>
          <w:rFonts w:ascii="Times New Roman" w:hAnsi="Times New Roman"/>
          <w:b/>
          <w:sz w:val="24"/>
          <w:szCs w:val="24"/>
        </w:rPr>
        <w:t>duly dated</w:t>
      </w:r>
      <w:r w:rsidRPr="004B7EF3">
        <w:rPr>
          <w:rFonts w:ascii="Times New Roman" w:hAnsi="Times New Roman"/>
          <w:sz w:val="24"/>
          <w:szCs w:val="24"/>
        </w:rPr>
        <w:t xml:space="preserve"> and clearly indicating the cost as per format given in Annexure ‘A’.</w:t>
      </w:r>
    </w:p>
    <w:p w:rsidR="001453D5" w:rsidRPr="004B7EF3" w:rsidRDefault="001453D5" w:rsidP="004B7EF3">
      <w:pPr>
        <w:tabs>
          <w:tab w:val="num" w:pos="720"/>
        </w:tabs>
        <w:spacing w:after="0" w:line="240" w:lineRule="auto"/>
        <w:ind w:left="360" w:right="279"/>
        <w:rPr>
          <w:rFonts w:ascii="Times New Roman" w:hAnsi="Times New Roman"/>
          <w:sz w:val="24"/>
          <w:szCs w:val="24"/>
        </w:rPr>
      </w:pPr>
    </w:p>
    <w:p w:rsidR="001453D5" w:rsidRPr="004B7EF3" w:rsidRDefault="001453D5" w:rsidP="004B7EF3">
      <w:pPr>
        <w:numPr>
          <w:ilvl w:val="0"/>
          <w:numId w:val="17"/>
        </w:numPr>
        <w:tabs>
          <w:tab w:val="clear" w:pos="1080"/>
          <w:tab w:val="num" w:pos="720"/>
          <w:tab w:val="num" w:pos="900"/>
          <w:tab w:val="left" w:pos="1260"/>
          <w:tab w:val="left" w:pos="1440"/>
        </w:tabs>
        <w:spacing w:after="0" w:line="240" w:lineRule="auto"/>
        <w:ind w:left="900" w:right="279" w:hanging="540"/>
        <w:rPr>
          <w:rFonts w:ascii="Times New Roman" w:hAnsi="Times New Roman"/>
          <w:b/>
          <w:sz w:val="24"/>
          <w:szCs w:val="24"/>
        </w:rPr>
      </w:pPr>
      <w:r w:rsidRPr="004B7EF3">
        <w:rPr>
          <w:rFonts w:ascii="Times New Roman" w:hAnsi="Times New Roman"/>
          <w:sz w:val="24"/>
          <w:szCs w:val="24"/>
        </w:rPr>
        <w:t xml:space="preserve">     </w:t>
      </w:r>
      <w:r w:rsidRPr="004B7EF3">
        <w:rPr>
          <w:rFonts w:ascii="Times New Roman" w:hAnsi="Times New Roman"/>
          <w:bCs/>
          <w:sz w:val="24"/>
          <w:szCs w:val="24"/>
        </w:rPr>
        <w:t xml:space="preserve">All bidders should indicate cost for the fair as </w:t>
      </w:r>
      <w:r w:rsidRPr="004B7EF3">
        <w:rPr>
          <w:rFonts w:ascii="Times New Roman" w:hAnsi="Times New Roman"/>
          <w:b/>
          <w:bCs/>
          <w:sz w:val="24"/>
          <w:szCs w:val="24"/>
        </w:rPr>
        <w:t xml:space="preserve">well as the total cost inclusive of all taxes. The financial bids will be evaluated on the basis of total cost </w:t>
      </w:r>
      <w:r w:rsidRPr="004B7EF3">
        <w:rPr>
          <w:rFonts w:ascii="Times New Roman" w:hAnsi="Times New Roman"/>
          <w:b/>
          <w:bCs/>
          <w:sz w:val="24"/>
          <w:szCs w:val="24"/>
          <w:u w:val="single"/>
        </w:rPr>
        <w:t>inclusive of taxes</w:t>
      </w:r>
      <w:r w:rsidRPr="004B7EF3">
        <w:rPr>
          <w:rFonts w:ascii="Times New Roman" w:hAnsi="Times New Roman"/>
          <w:bCs/>
          <w:sz w:val="24"/>
          <w:szCs w:val="24"/>
        </w:rPr>
        <w:t>. The payment will be made from India Tourism Frankfurt.</w:t>
      </w:r>
    </w:p>
    <w:p w:rsidR="001453D5" w:rsidRPr="004B7EF3" w:rsidRDefault="001453D5" w:rsidP="004B7EF3">
      <w:pPr>
        <w:tabs>
          <w:tab w:val="num" w:pos="720"/>
        </w:tabs>
        <w:spacing w:after="0" w:line="240" w:lineRule="auto"/>
        <w:ind w:left="360" w:right="279"/>
        <w:rPr>
          <w:rFonts w:ascii="Times New Roman" w:hAnsi="Times New Roman"/>
          <w:b/>
          <w:sz w:val="24"/>
          <w:szCs w:val="24"/>
        </w:rPr>
      </w:pPr>
    </w:p>
    <w:p w:rsidR="001453D5" w:rsidRPr="004B7EF3" w:rsidRDefault="001453D5" w:rsidP="004B7EF3">
      <w:pPr>
        <w:numPr>
          <w:ilvl w:val="0"/>
          <w:numId w:val="17"/>
        </w:numPr>
        <w:tabs>
          <w:tab w:val="clear" w:pos="1080"/>
          <w:tab w:val="num" w:pos="720"/>
        </w:tabs>
        <w:spacing w:after="0" w:line="240" w:lineRule="auto"/>
        <w:ind w:right="279"/>
        <w:rPr>
          <w:rFonts w:ascii="Times New Roman" w:hAnsi="Times New Roman"/>
          <w:sz w:val="24"/>
          <w:szCs w:val="24"/>
        </w:rPr>
      </w:pPr>
      <w:r w:rsidRPr="004B7EF3">
        <w:rPr>
          <w:rFonts w:ascii="Times New Roman" w:hAnsi="Times New Roman"/>
          <w:sz w:val="24"/>
          <w:szCs w:val="24"/>
        </w:rPr>
        <w:t xml:space="preserve">      The financial bid should be in Euros. </w:t>
      </w:r>
    </w:p>
    <w:p w:rsidR="001453D5" w:rsidRPr="004B7EF3" w:rsidRDefault="001453D5" w:rsidP="004B7EF3">
      <w:pPr>
        <w:tabs>
          <w:tab w:val="num" w:pos="720"/>
        </w:tabs>
        <w:spacing w:after="0" w:line="240" w:lineRule="auto"/>
        <w:ind w:right="279"/>
        <w:rPr>
          <w:rFonts w:ascii="Times New Roman" w:hAnsi="Times New Roman"/>
          <w:sz w:val="24"/>
          <w:szCs w:val="24"/>
        </w:rPr>
      </w:pPr>
    </w:p>
    <w:p w:rsidR="001453D5" w:rsidRPr="004B7EF3" w:rsidRDefault="001453D5" w:rsidP="004B7EF3">
      <w:pPr>
        <w:numPr>
          <w:ilvl w:val="0"/>
          <w:numId w:val="17"/>
        </w:numPr>
        <w:tabs>
          <w:tab w:val="clear" w:pos="1080"/>
          <w:tab w:val="num" w:pos="720"/>
        </w:tabs>
        <w:spacing w:after="0" w:line="240" w:lineRule="auto"/>
        <w:ind w:right="279"/>
        <w:rPr>
          <w:rFonts w:ascii="Times New Roman" w:hAnsi="Times New Roman"/>
          <w:sz w:val="24"/>
          <w:szCs w:val="24"/>
        </w:rPr>
      </w:pPr>
      <w:r w:rsidRPr="004B7EF3">
        <w:rPr>
          <w:rFonts w:ascii="Times New Roman" w:hAnsi="Times New Roman"/>
          <w:sz w:val="24"/>
          <w:szCs w:val="24"/>
        </w:rPr>
        <w:t xml:space="preserve">       The financial bid should contain an undertaking by the agency that the agency accepts and agrees to abide by the terms and conditions as mentioned in this tender document </w:t>
      </w:r>
      <w:r w:rsidRPr="004B7EF3">
        <w:rPr>
          <w:rFonts w:ascii="Times New Roman" w:hAnsi="Times New Roman"/>
          <w:b/>
          <w:bCs/>
          <w:color w:val="000000"/>
          <w:sz w:val="24"/>
          <w:szCs w:val="24"/>
        </w:rPr>
        <w:t>No. ITF/TTF/GER/2016-17, dated 14</w:t>
      </w:r>
      <w:r w:rsidRPr="004B7EF3">
        <w:rPr>
          <w:rFonts w:ascii="Times New Roman" w:hAnsi="Times New Roman"/>
          <w:b/>
          <w:bCs/>
          <w:color w:val="000000"/>
          <w:sz w:val="24"/>
          <w:szCs w:val="24"/>
          <w:vertAlign w:val="superscript"/>
        </w:rPr>
        <w:t>th</w:t>
      </w:r>
      <w:r w:rsidRPr="004B7EF3">
        <w:rPr>
          <w:rFonts w:ascii="Times New Roman" w:hAnsi="Times New Roman"/>
          <w:b/>
          <w:bCs/>
          <w:color w:val="000000"/>
          <w:sz w:val="24"/>
          <w:szCs w:val="24"/>
        </w:rPr>
        <w:t xml:space="preserve"> Oct 2016</w:t>
      </w:r>
    </w:p>
    <w:p w:rsidR="001453D5" w:rsidRPr="004B7EF3" w:rsidRDefault="001453D5" w:rsidP="004B7EF3">
      <w:pPr>
        <w:tabs>
          <w:tab w:val="num" w:pos="720"/>
        </w:tabs>
        <w:spacing w:after="0" w:line="240" w:lineRule="auto"/>
        <w:ind w:right="279"/>
        <w:rPr>
          <w:rFonts w:ascii="Times New Roman" w:hAnsi="Times New Roman"/>
          <w:sz w:val="24"/>
          <w:szCs w:val="24"/>
        </w:rPr>
      </w:pPr>
    </w:p>
    <w:p w:rsidR="001453D5" w:rsidRPr="004B7EF3" w:rsidRDefault="001453D5" w:rsidP="004B7EF3">
      <w:pPr>
        <w:numPr>
          <w:ilvl w:val="0"/>
          <w:numId w:val="17"/>
        </w:numPr>
        <w:tabs>
          <w:tab w:val="clear" w:pos="1080"/>
          <w:tab w:val="num" w:pos="720"/>
        </w:tabs>
        <w:spacing w:after="0" w:line="240" w:lineRule="auto"/>
        <w:ind w:right="279"/>
        <w:rPr>
          <w:rFonts w:ascii="Times New Roman" w:hAnsi="Times New Roman"/>
          <w:sz w:val="24"/>
          <w:szCs w:val="24"/>
        </w:rPr>
      </w:pPr>
      <w:r w:rsidRPr="004B7EF3">
        <w:rPr>
          <w:rFonts w:ascii="Times New Roman" w:hAnsi="Times New Roman"/>
          <w:b/>
          <w:bCs/>
          <w:sz w:val="24"/>
          <w:szCs w:val="24"/>
        </w:rPr>
        <w:t xml:space="preserve">        Format for submission of Financial Bids is given in Annexure I</w:t>
      </w:r>
    </w:p>
    <w:p w:rsidR="001453D5" w:rsidRDefault="001453D5" w:rsidP="004B7EF3">
      <w:pPr>
        <w:tabs>
          <w:tab w:val="num" w:pos="1080"/>
        </w:tabs>
        <w:spacing w:after="0" w:line="240" w:lineRule="auto"/>
        <w:ind w:left="360" w:right="279"/>
        <w:rPr>
          <w:rFonts w:ascii="Times New Roman" w:hAnsi="Times New Roman"/>
          <w:sz w:val="24"/>
          <w:szCs w:val="24"/>
        </w:rPr>
      </w:pPr>
    </w:p>
    <w:p w:rsidR="001453D5" w:rsidRPr="004B7EF3" w:rsidRDefault="001453D5" w:rsidP="004B7EF3">
      <w:pPr>
        <w:numPr>
          <w:ilvl w:val="0"/>
          <w:numId w:val="17"/>
        </w:numPr>
        <w:tabs>
          <w:tab w:val="clear" w:pos="1080"/>
          <w:tab w:val="num" w:pos="720"/>
          <w:tab w:val="num" w:pos="900"/>
        </w:tabs>
        <w:spacing w:after="0" w:line="240" w:lineRule="auto"/>
        <w:ind w:right="279"/>
        <w:rPr>
          <w:rFonts w:ascii="Times New Roman" w:hAnsi="Times New Roman"/>
          <w:sz w:val="24"/>
          <w:szCs w:val="24"/>
        </w:rPr>
      </w:pPr>
      <w:r w:rsidRPr="004B7EF3">
        <w:rPr>
          <w:rFonts w:ascii="Times New Roman" w:hAnsi="Times New Roman"/>
          <w:sz w:val="24"/>
          <w:szCs w:val="24"/>
        </w:rPr>
        <w:t xml:space="preserve">         The evaluation of financial bids would be on the total aggregate cost for all the locations.</w:t>
      </w:r>
    </w:p>
    <w:p w:rsidR="001453D5" w:rsidRPr="004B7EF3" w:rsidRDefault="001453D5" w:rsidP="004B7EF3">
      <w:pPr>
        <w:tabs>
          <w:tab w:val="left" w:pos="720"/>
        </w:tabs>
        <w:spacing w:after="0" w:line="240" w:lineRule="auto"/>
        <w:ind w:left="360" w:right="279"/>
        <w:rPr>
          <w:rFonts w:ascii="Times New Roman" w:hAnsi="Times New Roman"/>
          <w:sz w:val="24"/>
          <w:szCs w:val="24"/>
        </w:rPr>
      </w:pPr>
    </w:p>
    <w:p w:rsidR="001453D5" w:rsidRPr="004B7EF3" w:rsidRDefault="001453D5" w:rsidP="004B7EF3">
      <w:pPr>
        <w:spacing w:after="0" w:line="240" w:lineRule="auto"/>
        <w:ind w:right="279"/>
        <w:rPr>
          <w:rFonts w:ascii="Times New Roman" w:hAnsi="Times New Roman"/>
          <w:sz w:val="24"/>
          <w:szCs w:val="24"/>
        </w:rPr>
      </w:pP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b/>
          <w:sz w:val="24"/>
          <w:szCs w:val="24"/>
        </w:rPr>
        <w:t>2.</w:t>
      </w:r>
      <w:r w:rsidRPr="004B7EF3">
        <w:rPr>
          <w:rFonts w:ascii="Times New Roman" w:hAnsi="Times New Roman"/>
          <w:sz w:val="24"/>
          <w:szCs w:val="24"/>
        </w:rPr>
        <w:tab/>
      </w:r>
      <w:r w:rsidRPr="004B7EF3">
        <w:rPr>
          <w:rFonts w:ascii="Times New Roman" w:hAnsi="Times New Roman"/>
          <w:bCs/>
          <w:sz w:val="24"/>
          <w:szCs w:val="24"/>
        </w:rPr>
        <w:t xml:space="preserve">The two sealed covers, superscribed </w:t>
      </w:r>
      <w:r w:rsidRPr="004B7EF3">
        <w:rPr>
          <w:rFonts w:ascii="Times New Roman" w:hAnsi="Times New Roman"/>
          <w:b/>
          <w:bCs/>
          <w:sz w:val="24"/>
          <w:szCs w:val="24"/>
        </w:rPr>
        <w:t>‘Construction of India Stand at Various fairs 2016-17</w:t>
      </w:r>
      <w:r w:rsidRPr="004B7EF3">
        <w:rPr>
          <w:rFonts w:ascii="Times New Roman" w:hAnsi="Times New Roman"/>
          <w:b/>
          <w:sz w:val="24"/>
          <w:szCs w:val="24"/>
        </w:rPr>
        <w:t xml:space="preserve">: </w:t>
      </w:r>
      <w:r w:rsidRPr="004B7EF3">
        <w:rPr>
          <w:rFonts w:ascii="Times New Roman" w:hAnsi="Times New Roman"/>
          <w:b/>
          <w:bCs/>
          <w:sz w:val="24"/>
          <w:szCs w:val="24"/>
        </w:rPr>
        <w:t>Technical Bid’ and ‘Construction of India Stand at Various fairs 2016-17</w:t>
      </w:r>
      <w:r w:rsidRPr="004B7EF3">
        <w:rPr>
          <w:rFonts w:ascii="Times New Roman" w:hAnsi="Times New Roman"/>
          <w:b/>
          <w:sz w:val="24"/>
          <w:szCs w:val="24"/>
        </w:rPr>
        <w:t>: Financial Bid</w:t>
      </w:r>
      <w:r w:rsidRPr="004B7EF3">
        <w:rPr>
          <w:rFonts w:ascii="Times New Roman" w:hAnsi="Times New Roman"/>
          <w:b/>
          <w:bCs/>
          <w:sz w:val="24"/>
          <w:szCs w:val="24"/>
        </w:rPr>
        <w:t>’</w:t>
      </w:r>
      <w:r w:rsidRPr="004B7EF3">
        <w:rPr>
          <w:rFonts w:ascii="Times New Roman" w:hAnsi="Times New Roman"/>
          <w:bCs/>
          <w:sz w:val="24"/>
          <w:szCs w:val="24"/>
        </w:rPr>
        <w:t xml:space="preserve"> in </w:t>
      </w:r>
      <w:r w:rsidRPr="004B7EF3">
        <w:rPr>
          <w:rFonts w:ascii="Times New Roman" w:hAnsi="Times New Roman"/>
          <w:bCs/>
          <w:sz w:val="24"/>
          <w:szCs w:val="24"/>
          <w:u w:val="single"/>
        </w:rPr>
        <w:t>Covers I and II</w:t>
      </w:r>
      <w:r w:rsidRPr="004B7EF3">
        <w:rPr>
          <w:rFonts w:ascii="Times New Roman" w:hAnsi="Times New Roman"/>
          <w:bCs/>
          <w:sz w:val="24"/>
          <w:szCs w:val="24"/>
        </w:rPr>
        <w:t xml:space="preserve"> respectively should be put up in a separate cover superscribed  </w:t>
      </w:r>
      <w:r w:rsidRPr="004B7EF3">
        <w:rPr>
          <w:rFonts w:ascii="Times New Roman" w:hAnsi="Times New Roman"/>
          <w:b/>
          <w:sz w:val="24"/>
          <w:szCs w:val="24"/>
        </w:rPr>
        <w:t xml:space="preserve">“Technical and Financial Bid for </w:t>
      </w:r>
      <w:r w:rsidRPr="004B7EF3">
        <w:rPr>
          <w:rFonts w:ascii="Times New Roman" w:hAnsi="Times New Roman"/>
          <w:b/>
          <w:bCs/>
          <w:sz w:val="24"/>
          <w:szCs w:val="24"/>
        </w:rPr>
        <w:t>Construction of India Stand at Various fairs 2016-17</w:t>
      </w:r>
      <w:r w:rsidRPr="004B7EF3">
        <w:rPr>
          <w:rFonts w:ascii="Times New Roman" w:hAnsi="Times New Roman"/>
          <w:b/>
          <w:sz w:val="24"/>
          <w:szCs w:val="24"/>
        </w:rPr>
        <w:t xml:space="preserve">:” </w:t>
      </w:r>
      <w:r w:rsidRPr="004B7EF3">
        <w:rPr>
          <w:rFonts w:ascii="Times New Roman" w:hAnsi="Times New Roman"/>
          <w:sz w:val="24"/>
          <w:szCs w:val="24"/>
        </w:rPr>
        <w:t>with the details of the company</w:t>
      </w:r>
      <w:r w:rsidRPr="004B7EF3">
        <w:rPr>
          <w:rFonts w:ascii="Times New Roman" w:hAnsi="Times New Roman"/>
          <w:b/>
          <w:sz w:val="24"/>
          <w:szCs w:val="24"/>
        </w:rPr>
        <w:t xml:space="preserve"> </w:t>
      </w:r>
      <w:r w:rsidRPr="004B7EF3">
        <w:rPr>
          <w:rFonts w:ascii="Times New Roman" w:hAnsi="Times New Roman"/>
          <w:sz w:val="24"/>
          <w:szCs w:val="24"/>
        </w:rPr>
        <w:t>e</w:t>
      </w:r>
      <w:r w:rsidRPr="004B7EF3">
        <w:rPr>
          <w:rFonts w:ascii="Times New Roman" w:hAnsi="Times New Roman"/>
          <w:b/>
          <w:sz w:val="24"/>
          <w:szCs w:val="24"/>
        </w:rPr>
        <w:t>.</w:t>
      </w:r>
      <w:r w:rsidRPr="004B7EF3">
        <w:rPr>
          <w:rFonts w:ascii="Times New Roman" w:hAnsi="Times New Roman"/>
          <w:bCs/>
          <w:sz w:val="24"/>
          <w:szCs w:val="24"/>
        </w:rPr>
        <w:t>g. Full Name, Postal Address, Fax, E-mail, Telephone number of the Tenderer on the bottom left corner of the cover and sent to the</w:t>
      </w:r>
      <w:r w:rsidRPr="004B7EF3">
        <w:rPr>
          <w:rFonts w:ascii="Times New Roman" w:hAnsi="Times New Roman"/>
          <w:b/>
          <w:bCs/>
          <w:sz w:val="24"/>
          <w:szCs w:val="24"/>
        </w:rPr>
        <w:t xml:space="preserve"> Assistant Director, Indiatourism Frankfurt, Baseler Strasse 48, Frankfurt am Main, 60329 Germany </w:t>
      </w:r>
      <w:r w:rsidRPr="004B7EF3">
        <w:rPr>
          <w:rFonts w:ascii="Times New Roman" w:hAnsi="Times New Roman"/>
          <w:b/>
          <w:bCs/>
          <w:sz w:val="24"/>
          <w:szCs w:val="24"/>
          <w:u w:val="single"/>
        </w:rPr>
        <w:t>to reach on or before 1700 hrs. of 28</w:t>
      </w:r>
      <w:r w:rsidRPr="004B7EF3">
        <w:rPr>
          <w:rFonts w:ascii="Times New Roman" w:hAnsi="Times New Roman"/>
          <w:b/>
          <w:bCs/>
          <w:sz w:val="24"/>
          <w:szCs w:val="24"/>
          <w:u w:val="single"/>
          <w:vertAlign w:val="superscript"/>
        </w:rPr>
        <w:t>th</w:t>
      </w:r>
      <w:r w:rsidRPr="004B7EF3">
        <w:rPr>
          <w:rFonts w:ascii="Times New Roman" w:hAnsi="Times New Roman"/>
          <w:b/>
          <w:bCs/>
          <w:sz w:val="24"/>
          <w:szCs w:val="24"/>
          <w:u w:val="single"/>
        </w:rPr>
        <w:t xml:space="preserve"> Oct 2016</w:t>
      </w:r>
      <w:r w:rsidRPr="004B7EF3">
        <w:rPr>
          <w:rFonts w:ascii="Times New Roman" w:hAnsi="Times New Roman"/>
          <w:b/>
          <w:bCs/>
          <w:sz w:val="24"/>
          <w:szCs w:val="24"/>
        </w:rPr>
        <w:t>.</w:t>
      </w:r>
      <w:r w:rsidRPr="004B7EF3">
        <w:rPr>
          <w:rFonts w:ascii="Times New Roman" w:hAnsi="Times New Roman"/>
          <w:b/>
          <w:bCs/>
          <w:color w:val="000000"/>
          <w:sz w:val="24"/>
          <w:szCs w:val="24"/>
          <w:u w:val="single"/>
        </w:rPr>
        <w:t xml:space="preserve">  </w:t>
      </w:r>
    </w:p>
    <w:p w:rsidR="001453D5" w:rsidRPr="004B7EF3" w:rsidRDefault="001453D5" w:rsidP="004B7EF3">
      <w:pPr>
        <w:spacing w:after="0" w:line="240" w:lineRule="auto"/>
        <w:ind w:right="279"/>
        <w:rPr>
          <w:rFonts w:ascii="Times New Roman" w:hAnsi="Times New Roman"/>
          <w:sz w:val="24"/>
          <w:szCs w:val="24"/>
        </w:rPr>
      </w:pP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b/>
          <w:sz w:val="24"/>
          <w:szCs w:val="24"/>
        </w:rPr>
        <w:t>3.</w:t>
      </w:r>
      <w:r w:rsidRPr="004B7EF3">
        <w:rPr>
          <w:rFonts w:ascii="Times New Roman" w:hAnsi="Times New Roman"/>
          <w:sz w:val="24"/>
          <w:szCs w:val="24"/>
        </w:rPr>
        <w:tab/>
      </w:r>
      <w:r w:rsidRPr="004B7EF3">
        <w:rPr>
          <w:rFonts w:ascii="Times New Roman" w:hAnsi="Times New Roman"/>
          <w:bCs/>
          <w:sz w:val="24"/>
          <w:szCs w:val="24"/>
        </w:rPr>
        <w:t xml:space="preserve">All the documents submitted by the agencies should be signed on each page by the authorised signatory of the company. The document should be spiral bound, duly page numbered, and properly indexed. The agencies who do not submit their bids in the proper format, with required documents and in the required format would be liable for rejection. </w:t>
      </w:r>
    </w:p>
    <w:p w:rsidR="001453D5" w:rsidRPr="004B7EF3" w:rsidRDefault="001453D5" w:rsidP="004B7EF3">
      <w:pPr>
        <w:spacing w:after="0" w:line="240" w:lineRule="auto"/>
        <w:ind w:right="279" w:firstLine="720"/>
        <w:rPr>
          <w:rFonts w:ascii="Times New Roman" w:hAnsi="Times New Roman"/>
          <w:bCs/>
          <w:sz w:val="24"/>
          <w:szCs w:val="24"/>
        </w:rPr>
      </w:pPr>
    </w:p>
    <w:p w:rsidR="001453D5" w:rsidRPr="004B7EF3" w:rsidRDefault="001453D5" w:rsidP="004B7EF3">
      <w:pPr>
        <w:spacing w:after="0" w:line="240" w:lineRule="auto"/>
        <w:ind w:right="279"/>
        <w:rPr>
          <w:rFonts w:ascii="Times New Roman" w:hAnsi="Times New Roman"/>
          <w:bCs/>
          <w:sz w:val="24"/>
          <w:szCs w:val="24"/>
        </w:rPr>
      </w:pPr>
      <w:r w:rsidRPr="004B7EF3">
        <w:rPr>
          <w:rFonts w:ascii="Times New Roman" w:hAnsi="Times New Roman"/>
          <w:b/>
          <w:bCs/>
          <w:sz w:val="24"/>
          <w:szCs w:val="24"/>
        </w:rPr>
        <w:t>4.</w:t>
      </w:r>
      <w:r w:rsidRPr="004B7EF3">
        <w:rPr>
          <w:rFonts w:ascii="Times New Roman" w:hAnsi="Times New Roman"/>
          <w:bCs/>
          <w:sz w:val="24"/>
          <w:szCs w:val="24"/>
        </w:rPr>
        <w:tab/>
        <w:t>The agencies submitting their bids should also mention that they agree to the terms and conditions mentioned in the tender document.</w:t>
      </w:r>
    </w:p>
    <w:p w:rsidR="001453D5" w:rsidRPr="004B7EF3" w:rsidRDefault="001453D5" w:rsidP="004B7EF3">
      <w:pPr>
        <w:spacing w:after="0" w:line="240" w:lineRule="auto"/>
        <w:ind w:right="279"/>
        <w:rPr>
          <w:rFonts w:ascii="Times New Roman" w:hAnsi="Times New Roman"/>
          <w:bCs/>
          <w:sz w:val="24"/>
          <w:szCs w:val="24"/>
        </w:rPr>
      </w:pPr>
    </w:p>
    <w:p w:rsidR="001453D5" w:rsidRPr="004B7EF3" w:rsidRDefault="001453D5" w:rsidP="004B7EF3">
      <w:pPr>
        <w:spacing w:after="0" w:line="240" w:lineRule="auto"/>
        <w:ind w:right="279"/>
        <w:rPr>
          <w:rFonts w:ascii="Times New Roman" w:hAnsi="Times New Roman"/>
          <w:b/>
          <w:bCs/>
          <w:sz w:val="24"/>
          <w:szCs w:val="24"/>
        </w:rPr>
      </w:pPr>
      <w:r w:rsidRPr="004B7EF3">
        <w:rPr>
          <w:rFonts w:ascii="Times New Roman" w:hAnsi="Times New Roman"/>
          <w:b/>
          <w:bCs/>
          <w:sz w:val="24"/>
          <w:szCs w:val="24"/>
        </w:rPr>
        <w:t xml:space="preserve">E. </w:t>
      </w:r>
      <w:r w:rsidRPr="004B7EF3">
        <w:rPr>
          <w:rFonts w:ascii="Times New Roman" w:hAnsi="Times New Roman"/>
          <w:b/>
          <w:bCs/>
          <w:sz w:val="24"/>
          <w:szCs w:val="24"/>
        </w:rPr>
        <w:tab/>
        <w:t>OPENING OF BIDS AND SELECTION PROCEDURE:</w:t>
      </w:r>
    </w:p>
    <w:p w:rsidR="001453D5" w:rsidRPr="004B7EF3" w:rsidRDefault="001453D5" w:rsidP="004B7EF3">
      <w:pPr>
        <w:tabs>
          <w:tab w:val="left" w:pos="720"/>
        </w:tabs>
        <w:spacing w:after="0" w:line="240" w:lineRule="auto"/>
        <w:ind w:right="279"/>
        <w:rPr>
          <w:rFonts w:ascii="Times New Roman" w:hAnsi="Times New Roman"/>
          <w:bCs/>
          <w:sz w:val="24"/>
          <w:szCs w:val="24"/>
        </w:rPr>
      </w:pPr>
    </w:p>
    <w:p w:rsidR="001453D5" w:rsidRPr="004B7EF3" w:rsidRDefault="001453D5" w:rsidP="004B7EF3">
      <w:pPr>
        <w:pStyle w:val="ListParagraph"/>
        <w:numPr>
          <w:ilvl w:val="0"/>
          <w:numId w:val="16"/>
        </w:numPr>
        <w:spacing w:after="0" w:line="240" w:lineRule="auto"/>
        <w:ind w:left="720" w:right="279"/>
        <w:rPr>
          <w:rFonts w:ascii="Times New Roman" w:hAnsi="Times New Roman"/>
          <w:bCs/>
          <w:sz w:val="24"/>
          <w:szCs w:val="24"/>
        </w:rPr>
      </w:pPr>
      <w:r w:rsidRPr="004B7EF3">
        <w:rPr>
          <w:rFonts w:ascii="Times New Roman" w:hAnsi="Times New Roman"/>
          <w:sz w:val="24"/>
          <w:szCs w:val="24"/>
        </w:rPr>
        <w:t>Technical bids will be opened by a Constituted Committee which will evaluate the technical Bids of the agencies which are found eligible after initial scrutiny of the bids</w:t>
      </w:r>
      <w:r>
        <w:rPr>
          <w:rFonts w:ascii="Times New Roman" w:hAnsi="Times New Roman"/>
          <w:sz w:val="24"/>
          <w:szCs w:val="24"/>
        </w:rPr>
        <w:t xml:space="preserve"> at 1715 hrs on 28</w:t>
      </w:r>
      <w:r w:rsidRPr="008C7697">
        <w:rPr>
          <w:rFonts w:ascii="Times New Roman" w:hAnsi="Times New Roman"/>
          <w:sz w:val="24"/>
          <w:szCs w:val="24"/>
          <w:vertAlign w:val="superscript"/>
        </w:rPr>
        <w:t>th</w:t>
      </w:r>
      <w:r>
        <w:rPr>
          <w:rFonts w:ascii="Times New Roman" w:hAnsi="Times New Roman"/>
          <w:sz w:val="24"/>
          <w:szCs w:val="24"/>
        </w:rPr>
        <w:t xml:space="preserve"> Oct 2016</w:t>
      </w:r>
      <w:r w:rsidRPr="004B7EF3">
        <w:rPr>
          <w:rFonts w:ascii="Times New Roman" w:hAnsi="Times New Roman"/>
          <w:sz w:val="24"/>
          <w:szCs w:val="24"/>
        </w:rPr>
        <w:t>.</w:t>
      </w:r>
    </w:p>
    <w:p w:rsidR="001453D5" w:rsidRPr="004B7EF3" w:rsidRDefault="001453D5" w:rsidP="004B7EF3">
      <w:pPr>
        <w:pStyle w:val="ListParagraph"/>
        <w:spacing w:after="0" w:line="240" w:lineRule="auto"/>
        <w:ind w:left="0" w:right="279"/>
        <w:rPr>
          <w:rFonts w:ascii="Times New Roman" w:hAnsi="Times New Roman"/>
          <w:bCs/>
          <w:sz w:val="24"/>
          <w:szCs w:val="24"/>
        </w:rPr>
      </w:pPr>
    </w:p>
    <w:p w:rsidR="001453D5" w:rsidRPr="004B7EF3" w:rsidRDefault="001453D5" w:rsidP="004B7EF3">
      <w:pPr>
        <w:tabs>
          <w:tab w:val="left" w:pos="720"/>
        </w:tabs>
        <w:spacing w:after="0" w:line="240" w:lineRule="auto"/>
        <w:ind w:right="279"/>
        <w:rPr>
          <w:rFonts w:ascii="Times New Roman" w:hAnsi="Times New Roman"/>
          <w:b/>
          <w:sz w:val="24"/>
          <w:szCs w:val="24"/>
        </w:rPr>
      </w:pPr>
      <w:r w:rsidRPr="004B7EF3">
        <w:rPr>
          <w:rFonts w:ascii="Times New Roman" w:hAnsi="Times New Roman"/>
          <w:sz w:val="24"/>
          <w:szCs w:val="24"/>
        </w:rPr>
        <w:t>2.</w:t>
      </w:r>
      <w:r w:rsidRPr="004B7EF3">
        <w:rPr>
          <w:rFonts w:ascii="Times New Roman" w:hAnsi="Times New Roman"/>
          <w:b/>
          <w:sz w:val="24"/>
          <w:szCs w:val="24"/>
        </w:rPr>
        <w:tab/>
        <w:t xml:space="preserve">The technical bids will be judged following the criteria as detailed below: </w:t>
      </w:r>
    </w:p>
    <w:p w:rsidR="001453D5" w:rsidRPr="004B7EF3" w:rsidRDefault="001453D5" w:rsidP="004B7EF3">
      <w:pPr>
        <w:tabs>
          <w:tab w:val="left" w:pos="720"/>
        </w:tabs>
        <w:spacing w:after="0" w:line="240" w:lineRule="auto"/>
        <w:ind w:right="279"/>
        <w:rPr>
          <w:rFonts w:ascii="Times New Roman" w:hAnsi="Times New Roman"/>
          <w:b/>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6661"/>
        <w:gridCol w:w="1529"/>
      </w:tblGrid>
      <w:tr w:rsidR="001453D5" w:rsidRPr="004B7EF3" w:rsidTr="008C7697">
        <w:tc>
          <w:tcPr>
            <w:tcW w:w="1080" w:type="dxa"/>
          </w:tcPr>
          <w:p w:rsidR="001453D5" w:rsidRPr="004B7EF3" w:rsidRDefault="001453D5" w:rsidP="004B7EF3">
            <w:pPr>
              <w:tabs>
                <w:tab w:val="left" w:pos="720"/>
              </w:tabs>
              <w:spacing w:after="0" w:line="240" w:lineRule="auto"/>
              <w:ind w:right="279"/>
              <w:jc w:val="center"/>
              <w:rPr>
                <w:rFonts w:ascii="Times New Roman" w:hAnsi="Times New Roman"/>
                <w:sz w:val="24"/>
                <w:szCs w:val="24"/>
              </w:rPr>
            </w:pPr>
            <w:r w:rsidRPr="004B7EF3">
              <w:rPr>
                <w:rFonts w:ascii="Times New Roman" w:hAnsi="Times New Roman"/>
                <w:sz w:val="24"/>
                <w:szCs w:val="24"/>
              </w:rPr>
              <w:t>Sl.No.</w:t>
            </w:r>
          </w:p>
        </w:tc>
        <w:tc>
          <w:tcPr>
            <w:tcW w:w="6661" w:type="dxa"/>
          </w:tcPr>
          <w:p w:rsidR="001453D5" w:rsidRPr="004B7EF3" w:rsidRDefault="001453D5" w:rsidP="004B7EF3">
            <w:pPr>
              <w:tabs>
                <w:tab w:val="left" w:pos="720"/>
              </w:tabs>
              <w:spacing w:after="0" w:line="240" w:lineRule="auto"/>
              <w:ind w:right="279"/>
              <w:jc w:val="center"/>
              <w:rPr>
                <w:rFonts w:ascii="Times New Roman" w:hAnsi="Times New Roman"/>
                <w:sz w:val="24"/>
                <w:szCs w:val="24"/>
              </w:rPr>
            </w:pPr>
            <w:r w:rsidRPr="004B7EF3">
              <w:rPr>
                <w:rFonts w:ascii="Times New Roman" w:hAnsi="Times New Roman"/>
                <w:sz w:val="24"/>
                <w:szCs w:val="24"/>
              </w:rPr>
              <w:t>Component</w:t>
            </w:r>
          </w:p>
        </w:tc>
        <w:tc>
          <w:tcPr>
            <w:tcW w:w="1529" w:type="dxa"/>
          </w:tcPr>
          <w:p w:rsidR="001453D5" w:rsidRPr="004B7EF3" w:rsidRDefault="001453D5" w:rsidP="004B7EF3">
            <w:pPr>
              <w:tabs>
                <w:tab w:val="left" w:pos="720"/>
              </w:tabs>
              <w:spacing w:after="0" w:line="240" w:lineRule="auto"/>
              <w:ind w:right="279"/>
              <w:jc w:val="center"/>
              <w:rPr>
                <w:rFonts w:ascii="Times New Roman" w:hAnsi="Times New Roman"/>
                <w:sz w:val="24"/>
                <w:szCs w:val="24"/>
              </w:rPr>
            </w:pPr>
            <w:r w:rsidRPr="004B7EF3">
              <w:rPr>
                <w:rFonts w:ascii="Times New Roman" w:hAnsi="Times New Roman"/>
                <w:sz w:val="24"/>
                <w:szCs w:val="24"/>
              </w:rPr>
              <w:t>Marks</w:t>
            </w:r>
          </w:p>
        </w:tc>
      </w:tr>
      <w:tr w:rsidR="001453D5" w:rsidRPr="004B7EF3" w:rsidTr="008C7697">
        <w:trPr>
          <w:trHeight w:val="332"/>
        </w:trPr>
        <w:tc>
          <w:tcPr>
            <w:tcW w:w="108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w:t>
            </w:r>
          </w:p>
        </w:tc>
        <w:tc>
          <w:tcPr>
            <w:tcW w:w="6661" w:type="dxa"/>
          </w:tcPr>
          <w:p w:rsidR="001453D5" w:rsidRPr="004B7EF3" w:rsidRDefault="001453D5" w:rsidP="004B7EF3">
            <w:pPr>
              <w:tabs>
                <w:tab w:val="left" w:pos="-296"/>
              </w:tabs>
              <w:spacing w:after="0" w:line="240" w:lineRule="auto"/>
              <w:ind w:left="-476" w:right="-108"/>
              <w:rPr>
                <w:rFonts w:ascii="Times New Roman" w:hAnsi="Times New Roman"/>
                <w:sz w:val="24"/>
                <w:szCs w:val="24"/>
              </w:rPr>
            </w:pPr>
            <w:r w:rsidRPr="004B7EF3">
              <w:rPr>
                <w:rFonts w:ascii="Times New Roman" w:hAnsi="Times New Roman"/>
                <w:sz w:val="24"/>
                <w:szCs w:val="24"/>
              </w:rPr>
              <w:t xml:space="preserve">        Experience of setting up Pavilions/ Booths/ Stands at International </w:t>
            </w:r>
          </w:p>
          <w:p w:rsidR="001453D5" w:rsidRPr="004B7EF3" w:rsidRDefault="001453D5" w:rsidP="004B7EF3">
            <w:pPr>
              <w:tabs>
                <w:tab w:val="left" w:pos="-296"/>
              </w:tabs>
              <w:spacing w:after="0" w:line="240" w:lineRule="auto"/>
              <w:ind w:left="-476" w:right="-108"/>
              <w:rPr>
                <w:rFonts w:ascii="Times New Roman" w:hAnsi="Times New Roman"/>
                <w:sz w:val="24"/>
                <w:szCs w:val="24"/>
              </w:rPr>
            </w:pPr>
            <w:r w:rsidRPr="004B7EF3">
              <w:rPr>
                <w:rFonts w:ascii="Times New Roman" w:hAnsi="Times New Roman"/>
                <w:sz w:val="24"/>
                <w:szCs w:val="24"/>
              </w:rPr>
              <w:t xml:space="preserve">        Fairs / Exhibitions / Events during last three years</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10 marks</w:t>
            </w:r>
          </w:p>
        </w:tc>
      </w:tr>
      <w:tr w:rsidR="001453D5" w:rsidRPr="004B7EF3" w:rsidTr="008C7697">
        <w:trPr>
          <w:trHeight w:val="332"/>
        </w:trPr>
        <w:tc>
          <w:tcPr>
            <w:tcW w:w="108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(ii)</w:t>
            </w:r>
          </w:p>
        </w:tc>
        <w:tc>
          <w:tcPr>
            <w:tcW w:w="6661" w:type="dxa"/>
          </w:tcPr>
          <w:p w:rsidR="001453D5" w:rsidRPr="004B7EF3" w:rsidRDefault="001453D5" w:rsidP="004B7EF3">
            <w:pPr>
              <w:tabs>
                <w:tab w:val="left" w:pos="720"/>
              </w:tabs>
              <w:spacing w:after="0" w:line="240" w:lineRule="auto"/>
              <w:ind w:left="-296"/>
              <w:rPr>
                <w:rFonts w:ascii="Times New Roman" w:hAnsi="Times New Roman"/>
                <w:sz w:val="24"/>
                <w:szCs w:val="24"/>
              </w:rPr>
            </w:pPr>
            <w:r w:rsidRPr="004B7EF3">
              <w:rPr>
                <w:rFonts w:ascii="Times New Roman" w:hAnsi="Times New Roman"/>
                <w:sz w:val="24"/>
                <w:szCs w:val="24"/>
              </w:rPr>
              <w:t xml:space="preserve">    Experience of setting up Pavilions/ Booths/ Stands at International </w:t>
            </w:r>
          </w:p>
          <w:p w:rsidR="001453D5" w:rsidRPr="004B7EF3" w:rsidRDefault="001453D5" w:rsidP="004B7EF3">
            <w:pPr>
              <w:tabs>
                <w:tab w:val="left" w:pos="720"/>
              </w:tabs>
              <w:spacing w:after="0" w:line="240" w:lineRule="auto"/>
              <w:ind w:left="-296"/>
              <w:rPr>
                <w:rFonts w:ascii="Times New Roman" w:hAnsi="Times New Roman"/>
                <w:sz w:val="24"/>
                <w:szCs w:val="24"/>
              </w:rPr>
            </w:pPr>
            <w:r w:rsidRPr="004B7EF3">
              <w:rPr>
                <w:rFonts w:ascii="Times New Roman" w:hAnsi="Times New Roman"/>
                <w:b/>
                <w:sz w:val="24"/>
                <w:szCs w:val="24"/>
              </w:rPr>
              <w:t>T  Tourism related</w:t>
            </w:r>
            <w:r w:rsidRPr="004B7EF3">
              <w:rPr>
                <w:rFonts w:ascii="Times New Roman" w:hAnsi="Times New Roman"/>
                <w:sz w:val="24"/>
                <w:szCs w:val="24"/>
              </w:rPr>
              <w:t xml:space="preserve"> Fairs / Exhibitions /Events during last three </w:t>
            </w:r>
            <w:r>
              <w:rPr>
                <w:rFonts w:ascii="Times New Roman" w:hAnsi="Times New Roman"/>
                <w:sz w:val="24"/>
                <w:szCs w:val="24"/>
              </w:rPr>
              <w:t xml:space="preserve">years                   </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10 marks</w:t>
            </w:r>
          </w:p>
        </w:tc>
      </w:tr>
      <w:tr w:rsidR="001453D5" w:rsidRPr="004B7EF3" w:rsidTr="008C7697">
        <w:trPr>
          <w:trHeight w:val="332"/>
        </w:trPr>
        <w:tc>
          <w:tcPr>
            <w:tcW w:w="1080" w:type="dxa"/>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(iii)</w:t>
            </w:r>
          </w:p>
        </w:tc>
        <w:tc>
          <w:tcPr>
            <w:tcW w:w="6661"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Awards received for Pavilions / Booths / Stands at events in (i) and (ii) above.</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5 marks</w:t>
            </w:r>
          </w:p>
        </w:tc>
      </w:tr>
      <w:tr w:rsidR="001453D5" w:rsidRPr="004B7EF3" w:rsidTr="008C7697">
        <w:tc>
          <w:tcPr>
            <w:tcW w:w="1080" w:type="dxa"/>
          </w:tcPr>
          <w:p w:rsidR="001453D5" w:rsidRPr="004B7EF3" w:rsidRDefault="001453D5" w:rsidP="004B7EF3">
            <w:pPr>
              <w:tabs>
                <w:tab w:val="left" w:pos="720"/>
              </w:tabs>
              <w:spacing w:after="0" w:line="240" w:lineRule="auto"/>
              <w:jc w:val="center"/>
              <w:rPr>
                <w:rFonts w:ascii="Times New Roman" w:hAnsi="Times New Roman"/>
                <w:sz w:val="24"/>
                <w:szCs w:val="24"/>
              </w:rPr>
            </w:pPr>
            <w:r w:rsidRPr="004B7EF3">
              <w:rPr>
                <w:rFonts w:ascii="Times New Roman" w:hAnsi="Times New Roman"/>
                <w:sz w:val="24"/>
                <w:szCs w:val="24"/>
              </w:rPr>
              <w:t>(iv)</w:t>
            </w:r>
          </w:p>
        </w:tc>
        <w:tc>
          <w:tcPr>
            <w:tcW w:w="6661" w:type="dxa"/>
          </w:tcPr>
          <w:p w:rsidR="001453D5" w:rsidRPr="004B7EF3" w:rsidRDefault="001453D5" w:rsidP="004B7EF3">
            <w:pPr>
              <w:tabs>
                <w:tab w:val="left" w:pos="720"/>
              </w:tabs>
              <w:spacing w:after="0" w:line="240" w:lineRule="auto"/>
              <w:rPr>
                <w:rFonts w:ascii="Times New Roman" w:hAnsi="Times New Roman"/>
                <w:b/>
                <w:sz w:val="24"/>
                <w:szCs w:val="24"/>
              </w:rPr>
            </w:pPr>
            <w:r w:rsidRPr="004B7EF3">
              <w:rPr>
                <w:rFonts w:ascii="Times New Roman" w:hAnsi="Times New Roman"/>
                <w:sz w:val="24"/>
                <w:szCs w:val="24"/>
              </w:rPr>
              <w:t>Concept &amp; Design of Pavilion</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30 marks</w:t>
            </w:r>
          </w:p>
        </w:tc>
      </w:tr>
      <w:tr w:rsidR="001453D5" w:rsidRPr="004B7EF3" w:rsidTr="008C7697">
        <w:trPr>
          <w:trHeight w:val="350"/>
        </w:trPr>
        <w:tc>
          <w:tcPr>
            <w:tcW w:w="1080" w:type="dxa"/>
          </w:tcPr>
          <w:p w:rsidR="001453D5" w:rsidRPr="004B7EF3" w:rsidRDefault="001453D5" w:rsidP="004B7EF3">
            <w:pPr>
              <w:tabs>
                <w:tab w:val="left" w:pos="720"/>
              </w:tabs>
              <w:spacing w:after="0" w:line="240" w:lineRule="auto"/>
              <w:jc w:val="center"/>
              <w:rPr>
                <w:rFonts w:ascii="Times New Roman" w:hAnsi="Times New Roman"/>
                <w:sz w:val="24"/>
                <w:szCs w:val="24"/>
              </w:rPr>
            </w:pPr>
            <w:r w:rsidRPr="004B7EF3">
              <w:rPr>
                <w:rFonts w:ascii="Times New Roman" w:hAnsi="Times New Roman"/>
                <w:sz w:val="24"/>
                <w:szCs w:val="24"/>
              </w:rPr>
              <w:t>(v)</w:t>
            </w:r>
          </w:p>
        </w:tc>
        <w:tc>
          <w:tcPr>
            <w:tcW w:w="6661" w:type="dxa"/>
          </w:tcPr>
          <w:p w:rsidR="001453D5" w:rsidRPr="004B7EF3" w:rsidRDefault="001453D5" w:rsidP="004B7EF3">
            <w:pPr>
              <w:tabs>
                <w:tab w:val="left" w:pos="720"/>
              </w:tabs>
              <w:spacing w:after="0" w:line="240" w:lineRule="auto"/>
              <w:rPr>
                <w:rFonts w:ascii="Times New Roman" w:hAnsi="Times New Roman"/>
                <w:sz w:val="24"/>
                <w:szCs w:val="24"/>
              </w:rPr>
            </w:pPr>
            <w:r w:rsidRPr="004B7EF3">
              <w:rPr>
                <w:rFonts w:ascii="Times New Roman" w:hAnsi="Times New Roman"/>
                <w:sz w:val="24"/>
                <w:szCs w:val="24"/>
              </w:rPr>
              <w:t xml:space="preserve">Effective Utilisation of Space </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5 marks</w:t>
            </w:r>
          </w:p>
        </w:tc>
      </w:tr>
      <w:tr w:rsidR="001453D5" w:rsidRPr="004B7EF3" w:rsidTr="008C7697">
        <w:trPr>
          <w:trHeight w:val="350"/>
        </w:trPr>
        <w:tc>
          <w:tcPr>
            <w:tcW w:w="1080" w:type="dxa"/>
          </w:tcPr>
          <w:p w:rsidR="001453D5" w:rsidRPr="004B7EF3" w:rsidRDefault="001453D5" w:rsidP="004B7EF3">
            <w:pPr>
              <w:tabs>
                <w:tab w:val="left" w:pos="720"/>
              </w:tabs>
              <w:spacing w:after="0" w:line="240" w:lineRule="auto"/>
              <w:jc w:val="center"/>
              <w:rPr>
                <w:rFonts w:ascii="Times New Roman" w:hAnsi="Times New Roman"/>
                <w:sz w:val="24"/>
                <w:szCs w:val="24"/>
              </w:rPr>
            </w:pPr>
            <w:r w:rsidRPr="004B7EF3">
              <w:rPr>
                <w:rFonts w:ascii="Times New Roman" w:hAnsi="Times New Roman"/>
                <w:sz w:val="24"/>
                <w:szCs w:val="24"/>
              </w:rPr>
              <w:t>(vi)</w:t>
            </w:r>
          </w:p>
        </w:tc>
        <w:tc>
          <w:tcPr>
            <w:tcW w:w="6661" w:type="dxa"/>
          </w:tcPr>
          <w:p w:rsidR="001453D5" w:rsidRPr="004B7EF3" w:rsidRDefault="001453D5" w:rsidP="004B7EF3">
            <w:pPr>
              <w:tabs>
                <w:tab w:val="left" w:pos="720"/>
              </w:tabs>
              <w:spacing w:after="0" w:line="240" w:lineRule="auto"/>
              <w:rPr>
                <w:rFonts w:ascii="Times New Roman" w:hAnsi="Times New Roman"/>
                <w:sz w:val="24"/>
                <w:szCs w:val="24"/>
              </w:rPr>
            </w:pPr>
            <w:r w:rsidRPr="004B7EF3">
              <w:rPr>
                <w:rFonts w:ascii="Times New Roman" w:hAnsi="Times New Roman"/>
                <w:sz w:val="24"/>
                <w:szCs w:val="24"/>
              </w:rPr>
              <w:t>Effective Branding in the Pavilion</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5 marks</w:t>
            </w:r>
          </w:p>
        </w:tc>
      </w:tr>
      <w:tr w:rsidR="001453D5" w:rsidRPr="004B7EF3" w:rsidTr="008C7697">
        <w:tc>
          <w:tcPr>
            <w:tcW w:w="1080" w:type="dxa"/>
          </w:tcPr>
          <w:p w:rsidR="001453D5" w:rsidRPr="004B7EF3" w:rsidRDefault="001453D5" w:rsidP="004B7EF3">
            <w:pPr>
              <w:spacing w:after="0" w:line="240" w:lineRule="auto"/>
              <w:ind w:right="-100"/>
              <w:jc w:val="center"/>
              <w:rPr>
                <w:rFonts w:ascii="Times New Roman" w:hAnsi="Times New Roman"/>
                <w:sz w:val="24"/>
                <w:szCs w:val="24"/>
              </w:rPr>
            </w:pPr>
            <w:r w:rsidRPr="004B7EF3">
              <w:rPr>
                <w:rFonts w:ascii="Times New Roman" w:hAnsi="Times New Roman"/>
                <w:sz w:val="24"/>
                <w:szCs w:val="24"/>
              </w:rPr>
              <w:t>(vii)</w:t>
            </w:r>
          </w:p>
        </w:tc>
        <w:tc>
          <w:tcPr>
            <w:tcW w:w="6661"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Innovative ideas and other attractions in the Pavilion</w:t>
            </w:r>
          </w:p>
        </w:tc>
        <w:tc>
          <w:tcPr>
            <w:tcW w:w="1529" w:type="dxa"/>
          </w:tcPr>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sz w:val="24"/>
                <w:szCs w:val="24"/>
              </w:rPr>
              <w:t>5 Marks</w:t>
            </w:r>
          </w:p>
        </w:tc>
      </w:tr>
      <w:tr w:rsidR="001453D5" w:rsidRPr="004B7EF3" w:rsidTr="008C7697">
        <w:tc>
          <w:tcPr>
            <w:tcW w:w="1080" w:type="dxa"/>
          </w:tcPr>
          <w:p w:rsidR="001453D5" w:rsidRPr="004B7EF3" w:rsidRDefault="001453D5" w:rsidP="004B7EF3">
            <w:pPr>
              <w:tabs>
                <w:tab w:val="left" w:pos="720"/>
              </w:tabs>
              <w:spacing w:after="0" w:line="240" w:lineRule="auto"/>
              <w:ind w:right="279"/>
              <w:rPr>
                <w:rFonts w:ascii="Times New Roman" w:hAnsi="Times New Roman"/>
                <w:b/>
                <w:sz w:val="24"/>
                <w:szCs w:val="24"/>
              </w:rPr>
            </w:pPr>
          </w:p>
        </w:tc>
        <w:tc>
          <w:tcPr>
            <w:tcW w:w="6661" w:type="dxa"/>
          </w:tcPr>
          <w:p w:rsidR="001453D5" w:rsidRPr="004B7EF3" w:rsidRDefault="001453D5" w:rsidP="004B7EF3">
            <w:pPr>
              <w:tabs>
                <w:tab w:val="left" w:pos="720"/>
              </w:tabs>
              <w:spacing w:after="0" w:line="240" w:lineRule="auto"/>
              <w:ind w:right="279"/>
              <w:rPr>
                <w:rFonts w:ascii="Times New Roman" w:hAnsi="Times New Roman"/>
                <w:b/>
                <w:sz w:val="24"/>
                <w:szCs w:val="24"/>
              </w:rPr>
            </w:pPr>
            <w:r w:rsidRPr="004B7EF3">
              <w:rPr>
                <w:rFonts w:ascii="Times New Roman" w:hAnsi="Times New Roman"/>
                <w:b/>
                <w:sz w:val="24"/>
                <w:szCs w:val="24"/>
              </w:rPr>
              <w:t xml:space="preserve">Total </w:t>
            </w:r>
          </w:p>
        </w:tc>
        <w:tc>
          <w:tcPr>
            <w:tcW w:w="1529" w:type="dxa"/>
          </w:tcPr>
          <w:p w:rsidR="001453D5" w:rsidRPr="004B7EF3" w:rsidRDefault="001453D5" w:rsidP="004B7EF3">
            <w:pPr>
              <w:tabs>
                <w:tab w:val="left" w:pos="720"/>
              </w:tabs>
              <w:spacing w:after="0" w:line="240" w:lineRule="auto"/>
              <w:ind w:right="279"/>
              <w:rPr>
                <w:rFonts w:ascii="Times New Roman" w:hAnsi="Times New Roman"/>
                <w:b/>
                <w:sz w:val="24"/>
                <w:szCs w:val="24"/>
              </w:rPr>
            </w:pPr>
            <w:r w:rsidRPr="004B7EF3">
              <w:rPr>
                <w:rFonts w:ascii="Times New Roman" w:hAnsi="Times New Roman"/>
                <w:b/>
                <w:sz w:val="24"/>
                <w:szCs w:val="24"/>
              </w:rPr>
              <w:t xml:space="preserve">70 Marks </w:t>
            </w:r>
          </w:p>
        </w:tc>
      </w:tr>
    </w:tbl>
    <w:p w:rsidR="001453D5" w:rsidRPr="004B7EF3" w:rsidRDefault="001453D5" w:rsidP="004B7EF3">
      <w:pPr>
        <w:tabs>
          <w:tab w:val="left" w:pos="720"/>
        </w:tabs>
        <w:spacing w:after="0" w:line="240" w:lineRule="auto"/>
        <w:ind w:right="279"/>
        <w:rPr>
          <w:rFonts w:ascii="Times New Roman" w:hAnsi="Times New Roman"/>
          <w:b/>
          <w:sz w:val="24"/>
          <w:szCs w:val="24"/>
        </w:rPr>
      </w:pPr>
    </w:p>
    <w:p w:rsidR="001453D5" w:rsidRPr="004B7EF3" w:rsidRDefault="001453D5" w:rsidP="004B7EF3">
      <w:pPr>
        <w:tabs>
          <w:tab w:val="left" w:pos="720"/>
        </w:tabs>
        <w:spacing w:after="0" w:line="240" w:lineRule="auto"/>
        <w:ind w:right="279"/>
        <w:rPr>
          <w:rFonts w:ascii="Times New Roman" w:hAnsi="Times New Roman"/>
          <w:bCs/>
          <w:sz w:val="24"/>
          <w:szCs w:val="24"/>
        </w:rPr>
      </w:pPr>
      <w:r w:rsidRPr="004B7EF3">
        <w:rPr>
          <w:rFonts w:ascii="Times New Roman" w:hAnsi="Times New Roman"/>
          <w:b/>
          <w:sz w:val="24"/>
          <w:szCs w:val="24"/>
        </w:rPr>
        <w:t>3.</w:t>
      </w:r>
      <w:r w:rsidRPr="004B7EF3">
        <w:rPr>
          <w:rFonts w:ascii="Times New Roman" w:hAnsi="Times New Roman"/>
          <w:sz w:val="24"/>
          <w:szCs w:val="24"/>
        </w:rPr>
        <w:tab/>
        <w:t xml:space="preserve">Whereas, Technical Evaluation will carry a weightage of 70 marks, financial bids will carry weightage of 30 marks.  The agencies scoring 70 per cent marks (49 marks) or above in Technical Evaluation shall be eligible for opening of their financial bids. </w:t>
      </w:r>
    </w:p>
    <w:p w:rsidR="001453D5" w:rsidRPr="004B7EF3" w:rsidRDefault="001453D5" w:rsidP="004B7EF3">
      <w:pPr>
        <w:tabs>
          <w:tab w:val="left" w:pos="720"/>
        </w:tabs>
        <w:spacing w:after="0" w:line="240" w:lineRule="auto"/>
        <w:ind w:right="279"/>
        <w:rPr>
          <w:rFonts w:ascii="Times New Roman" w:hAnsi="Times New Roman"/>
          <w:bCs/>
          <w:sz w:val="24"/>
          <w:szCs w:val="24"/>
        </w:rPr>
      </w:pPr>
    </w:p>
    <w:p w:rsidR="001453D5" w:rsidRPr="004B7EF3" w:rsidRDefault="001453D5" w:rsidP="004B7EF3">
      <w:pPr>
        <w:tabs>
          <w:tab w:val="left" w:pos="720"/>
        </w:tabs>
        <w:spacing w:after="0" w:line="240" w:lineRule="auto"/>
        <w:ind w:right="279"/>
        <w:rPr>
          <w:rFonts w:ascii="Times New Roman" w:hAnsi="Times New Roman"/>
          <w:sz w:val="24"/>
          <w:szCs w:val="24"/>
        </w:rPr>
      </w:pPr>
      <w:r w:rsidRPr="004B7EF3">
        <w:rPr>
          <w:rFonts w:ascii="Times New Roman" w:hAnsi="Times New Roman"/>
          <w:b/>
          <w:bCs/>
          <w:sz w:val="24"/>
          <w:szCs w:val="24"/>
        </w:rPr>
        <w:t>4.</w:t>
      </w:r>
      <w:r w:rsidRPr="004B7EF3">
        <w:rPr>
          <w:rFonts w:ascii="Times New Roman" w:hAnsi="Times New Roman"/>
          <w:bCs/>
          <w:sz w:val="24"/>
          <w:szCs w:val="24"/>
        </w:rPr>
        <w:tab/>
        <w:t xml:space="preserve">The financial bids of </w:t>
      </w:r>
      <w:r w:rsidRPr="004B7EF3">
        <w:rPr>
          <w:rFonts w:ascii="Times New Roman" w:hAnsi="Times New Roman"/>
          <w:b/>
          <w:bCs/>
          <w:sz w:val="24"/>
          <w:szCs w:val="24"/>
        </w:rPr>
        <w:t>only</w:t>
      </w:r>
      <w:r w:rsidRPr="004B7EF3">
        <w:rPr>
          <w:rFonts w:ascii="Times New Roman" w:hAnsi="Times New Roman"/>
          <w:bCs/>
          <w:sz w:val="24"/>
          <w:szCs w:val="24"/>
        </w:rPr>
        <w:t xml:space="preserve"> those agencies that score 70 percent mark (49 marks) or above in Technical Evaluation will be opened in the presence of their representatives. The date and time of opening of the financial bids will be conveyed to the selected agencies. Financial evaluation will carry a weightage of </w:t>
      </w:r>
      <w:r w:rsidRPr="004B7EF3">
        <w:rPr>
          <w:rFonts w:ascii="Times New Roman" w:hAnsi="Times New Roman"/>
          <w:b/>
          <w:bCs/>
          <w:sz w:val="24"/>
          <w:szCs w:val="24"/>
        </w:rPr>
        <w:t>30 Marks.</w:t>
      </w:r>
      <w:r w:rsidRPr="004B7EF3">
        <w:rPr>
          <w:rFonts w:ascii="Times New Roman" w:hAnsi="Times New Roman"/>
          <w:bCs/>
          <w:sz w:val="24"/>
          <w:szCs w:val="24"/>
        </w:rPr>
        <w:t xml:space="preserve"> </w:t>
      </w:r>
    </w:p>
    <w:p w:rsidR="001453D5" w:rsidRPr="004B7EF3" w:rsidRDefault="001453D5" w:rsidP="004B7EF3">
      <w:pPr>
        <w:tabs>
          <w:tab w:val="left" w:pos="720"/>
        </w:tabs>
        <w:spacing w:after="0" w:line="240" w:lineRule="auto"/>
        <w:ind w:right="279"/>
        <w:rPr>
          <w:rFonts w:ascii="Times New Roman" w:hAnsi="Times New Roman"/>
          <w:bCs/>
          <w:sz w:val="24"/>
          <w:szCs w:val="24"/>
        </w:rPr>
      </w:pPr>
      <w:r w:rsidRPr="004B7EF3">
        <w:rPr>
          <w:rFonts w:ascii="Times New Roman" w:hAnsi="Times New Roman"/>
          <w:bCs/>
          <w:sz w:val="24"/>
          <w:szCs w:val="24"/>
        </w:rPr>
        <w:tab/>
      </w:r>
    </w:p>
    <w:p w:rsidR="001453D5" w:rsidRPr="004B7EF3" w:rsidRDefault="001453D5" w:rsidP="004B7EF3">
      <w:pPr>
        <w:tabs>
          <w:tab w:val="left" w:pos="720"/>
        </w:tabs>
        <w:spacing w:after="0" w:line="240" w:lineRule="auto"/>
        <w:ind w:right="279"/>
        <w:rPr>
          <w:rFonts w:ascii="Times New Roman" w:hAnsi="Times New Roman"/>
          <w:bCs/>
          <w:sz w:val="24"/>
          <w:szCs w:val="24"/>
        </w:rPr>
      </w:pPr>
      <w:r w:rsidRPr="004B7EF3">
        <w:rPr>
          <w:rFonts w:ascii="Times New Roman" w:hAnsi="Times New Roman"/>
          <w:b/>
          <w:bCs/>
          <w:sz w:val="24"/>
          <w:szCs w:val="24"/>
        </w:rPr>
        <w:t>5.</w:t>
      </w:r>
      <w:r w:rsidRPr="004B7EF3">
        <w:rPr>
          <w:rFonts w:ascii="Times New Roman" w:hAnsi="Times New Roman"/>
          <w:bCs/>
          <w:sz w:val="24"/>
          <w:szCs w:val="24"/>
        </w:rPr>
        <w:tab/>
        <w:t xml:space="preserve">The agency which scores the highest aggregate marks on the basis of technical and financial evaluation (after adding the scores from the technical and financial evaluation) will be awarded the contract for construction of the India Pavilion at the event. </w:t>
      </w:r>
    </w:p>
    <w:p w:rsidR="001453D5" w:rsidRPr="004B7EF3" w:rsidRDefault="001453D5" w:rsidP="004B7EF3">
      <w:pPr>
        <w:tabs>
          <w:tab w:val="left" w:pos="720"/>
        </w:tabs>
        <w:spacing w:after="0" w:line="240" w:lineRule="auto"/>
        <w:ind w:right="279"/>
        <w:rPr>
          <w:rFonts w:ascii="Times New Roman" w:hAnsi="Times New Roman"/>
          <w:sz w:val="24"/>
          <w:szCs w:val="24"/>
        </w:rPr>
      </w:pPr>
    </w:p>
    <w:p w:rsidR="001453D5" w:rsidRPr="004B7EF3" w:rsidRDefault="001453D5" w:rsidP="004B7EF3">
      <w:pPr>
        <w:tabs>
          <w:tab w:val="left" w:pos="-5760"/>
        </w:tabs>
        <w:spacing w:after="0" w:line="240" w:lineRule="auto"/>
        <w:ind w:right="279"/>
        <w:rPr>
          <w:rFonts w:ascii="Times New Roman" w:hAnsi="Times New Roman"/>
          <w:sz w:val="24"/>
          <w:szCs w:val="24"/>
        </w:rPr>
      </w:pPr>
      <w:r w:rsidRPr="004B7EF3">
        <w:rPr>
          <w:rFonts w:ascii="Times New Roman" w:hAnsi="Times New Roman"/>
          <w:b/>
          <w:bCs/>
          <w:sz w:val="24"/>
          <w:szCs w:val="24"/>
        </w:rPr>
        <w:t>F. Terms of Payment</w:t>
      </w:r>
      <w:r w:rsidRPr="004B7EF3">
        <w:rPr>
          <w:rFonts w:ascii="Times New Roman" w:hAnsi="Times New Roman"/>
          <w:b/>
          <w:sz w:val="24"/>
          <w:szCs w:val="24"/>
        </w:rPr>
        <w:t>:</w:t>
      </w:r>
      <w:r w:rsidRPr="004B7EF3">
        <w:rPr>
          <w:rFonts w:ascii="Times New Roman" w:hAnsi="Times New Roman"/>
          <w:sz w:val="24"/>
          <w:szCs w:val="24"/>
        </w:rPr>
        <w:t xml:space="preserve"> Payment will be made to the successful bidder as per the following schedule:</w:t>
      </w: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sz w:val="24"/>
          <w:szCs w:val="24"/>
        </w:rPr>
        <w:t>(i)     Payment of 30% of the total contractual amount will be made by cheque / bank draft/ electronic transfer as advance 14 days before the fair.</w:t>
      </w:r>
    </w:p>
    <w:p w:rsidR="001453D5" w:rsidRPr="004B7EF3" w:rsidRDefault="001453D5" w:rsidP="004B7EF3">
      <w:pPr>
        <w:spacing w:after="0" w:line="240" w:lineRule="auto"/>
        <w:ind w:right="279"/>
        <w:rPr>
          <w:rFonts w:ascii="Times New Roman" w:hAnsi="Times New Roman"/>
          <w:sz w:val="24"/>
          <w:szCs w:val="24"/>
        </w:rPr>
      </w:pPr>
      <w:r w:rsidRPr="004B7EF3">
        <w:rPr>
          <w:rFonts w:ascii="Times New Roman" w:hAnsi="Times New Roman"/>
          <w:sz w:val="24"/>
          <w:szCs w:val="24"/>
        </w:rPr>
        <w:t>(ii)      Payment of 70% of the total contractual amount will be made through cheque/bank draft/ electronic transfer on completion of the Travel Mart, dismantling the pavilion and clearing of site</w:t>
      </w:r>
    </w:p>
    <w:p w:rsidR="001453D5" w:rsidRPr="004B7EF3" w:rsidRDefault="001453D5" w:rsidP="004B7EF3">
      <w:pPr>
        <w:spacing w:after="0" w:line="240" w:lineRule="auto"/>
        <w:ind w:right="279"/>
        <w:rPr>
          <w:rFonts w:ascii="Times New Roman" w:hAnsi="Times New Roman"/>
          <w:sz w:val="24"/>
          <w:szCs w:val="24"/>
        </w:rPr>
      </w:pPr>
    </w:p>
    <w:p w:rsidR="001453D5" w:rsidRPr="004B7EF3" w:rsidRDefault="001453D5" w:rsidP="004B7EF3">
      <w:pPr>
        <w:tabs>
          <w:tab w:val="left" w:pos="720"/>
        </w:tabs>
        <w:spacing w:after="0" w:line="240" w:lineRule="auto"/>
        <w:ind w:right="279"/>
        <w:outlineLvl w:val="2"/>
        <w:rPr>
          <w:rFonts w:ascii="Times New Roman" w:hAnsi="Times New Roman"/>
          <w:b/>
          <w:bCs/>
          <w:sz w:val="24"/>
          <w:szCs w:val="24"/>
        </w:rPr>
      </w:pPr>
      <w:r w:rsidRPr="004B7EF3">
        <w:rPr>
          <w:rFonts w:ascii="Times New Roman" w:hAnsi="Times New Roman"/>
          <w:b/>
          <w:bCs/>
          <w:sz w:val="24"/>
          <w:szCs w:val="24"/>
        </w:rPr>
        <w:t xml:space="preserve">G.  </w:t>
      </w:r>
      <w:r w:rsidRPr="004B7EF3">
        <w:rPr>
          <w:rFonts w:ascii="Times New Roman" w:hAnsi="Times New Roman"/>
          <w:b/>
          <w:bCs/>
          <w:sz w:val="24"/>
          <w:szCs w:val="24"/>
        </w:rPr>
        <w:tab/>
        <w:t>ADDITIONAL INFORMATION</w:t>
      </w:r>
    </w:p>
    <w:p w:rsidR="001453D5" w:rsidRPr="004B7EF3" w:rsidRDefault="001453D5" w:rsidP="004B7EF3">
      <w:pPr>
        <w:spacing w:after="0" w:line="240" w:lineRule="auto"/>
        <w:ind w:left="720" w:right="279" w:hanging="720"/>
        <w:rPr>
          <w:rFonts w:ascii="Times New Roman" w:hAnsi="Times New Roman"/>
          <w:sz w:val="24"/>
          <w:szCs w:val="24"/>
        </w:rPr>
      </w:pPr>
      <w:r w:rsidRPr="004B7EF3">
        <w:rPr>
          <w:rFonts w:ascii="Times New Roman" w:hAnsi="Times New Roman"/>
          <w:sz w:val="24"/>
          <w:szCs w:val="24"/>
        </w:rPr>
        <w:t>(i)</w:t>
      </w:r>
      <w:r w:rsidRPr="004B7EF3">
        <w:rPr>
          <w:rFonts w:ascii="Times New Roman" w:hAnsi="Times New Roman"/>
          <w:sz w:val="24"/>
          <w:szCs w:val="24"/>
        </w:rPr>
        <w:tab/>
        <w:t xml:space="preserve">India Tourism Frankfurt reserves the right to reject or accept any offer in full or in part   without assigning any reasons whatsoever.  </w:t>
      </w:r>
    </w:p>
    <w:p w:rsidR="001453D5" w:rsidRPr="004B7EF3" w:rsidRDefault="001453D5" w:rsidP="004B7EF3">
      <w:pPr>
        <w:spacing w:after="0" w:line="240" w:lineRule="auto"/>
        <w:ind w:left="720" w:right="279" w:hanging="720"/>
        <w:rPr>
          <w:rFonts w:ascii="Times New Roman" w:hAnsi="Times New Roman"/>
          <w:sz w:val="24"/>
          <w:szCs w:val="24"/>
        </w:rPr>
      </w:pPr>
    </w:p>
    <w:p w:rsidR="001453D5" w:rsidRPr="004B7EF3" w:rsidRDefault="001453D5" w:rsidP="004B7EF3">
      <w:pPr>
        <w:tabs>
          <w:tab w:val="left" w:pos="-1440"/>
        </w:tabs>
        <w:spacing w:after="0" w:line="240" w:lineRule="auto"/>
        <w:ind w:right="279"/>
        <w:rPr>
          <w:rFonts w:ascii="Times New Roman" w:hAnsi="Times New Roman"/>
          <w:sz w:val="24"/>
          <w:szCs w:val="24"/>
        </w:rPr>
      </w:pPr>
      <w:r w:rsidRPr="004B7EF3">
        <w:rPr>
          <w:rFonts w:ascii="Times New Roman" w:hAnsi="Times New Roman"/>
          <w:sz w:val="24"/>
          <w:szCs w:val="24"/>
        </w:rPr>
        <w:t>(ii)</w:t>
      </w:r>
      <w:r w:rsidRPr="004B7EF3">
        <w:rPr>
          <w:rFonts w:ascii="Times New Roman" w:hAnsi="Times New Roman"/>
          <w:sz w:val="24"/>
          <w:szCs w:val="24"/>
        </w:rPr>
        <w:tab/>
        <w:t>Incomplete and conditional bids will be rejected outright.</w:t>
      </w:r>
    </w:p>
    <w:p w:rsidR="001453D5" w:rsidRPr="004B7EF3" w:rsidRDefault="001453D5" w:rsidP="004B7EF3">
      <w:pPr>
        <w:tabs>
          <w:tab w:val="left" w:pos="-1440"/>
        </w:tabs>
        <w:spacing w:after="0" w:line="240" w:lineRule="auto"/>
        <w:ind w:right="279"/>
        <w:rPr>
          <w:rFonts w:ascii="Times New Roman" w:hAnsi="Times New Roman"/>
          <w:sz w:val="24"/>
          <w:szCs w:val="24"/>
        </w:rPr>
      </w:pPr>
    </w:p>
    <w:p w:rsidR="001453D5" w:rsidRPr="004B7EF3" w:rsidRDefault="001453D5" w:rsidP="004B7EF3">
      <w:pPr>
        <w:tabs>
          <w:tab w:val="left" w:pos="-1440"/>
        </w:tabs>
        <w:spacing w:after="0" w:line="240" w:lineRule="auto"/>
        <w:ind w:left="540" w:right="279" w:hanging="720"/>
        <w:rPr>
          <w:rFonts w:ascii="Times New Roman" w:hAnsi="Times New Roman"/>
          <w:b/>
          <w:color w:val="000000"/>
          <w:sz w:val="24"/>
          <w:szCs w:val="24"/>
        </w:rPr>
      </w:pPr>
      <w:r w:rsidRPr="004B7EF3">
        <w:rPr>
          <w:rFonts w:ascii="Times New Roman" w:hAnsi="Times New Roman"/>
          <w:color w:val="000000"/>
          <w:sz w:val="24"/>
          <w:szCs w:val="24"/>
        </w:rPr>
        <w:t xml:space="preserve">   (iii)</w:t>
      </w:r>
      <w:r w:rsidRPr="004B7EF3">
        <w:rPr>
          <w:rFonts w:ascii="Times New Roman" w:hAnsi="Times New Roman"/>
          <w:color w:val="000000"/>
          <w:sz w:val="24"/>
          <w:szCs w:val="24"/>
        </w:rPr>
        <w:tab/>
      </w:r>
      <w:r w:rsidRPr="004B7EF3">
        <w:rPr>
          <w:rFonts w:ascii="Times New Roman" w:hAnsi="Times New Roman"/>
          <w:b/>
          <w:color w:val="000000"/>
          <w:sz w:val="24"/>
          <w:szCs w:val="24"/>
        </w:rPr>
        <w:t xml:space="preserve">Any Displays / Transliltes produced for the India Pavilion at the event will be </w:t>
      </w:r>
      <w:r w:rsidRPr="004B7EF3">
        <w:rPr>
          <w:rFonts w:ascii="Times New Roman" w:hAnsi="Times New Roman"/>
          <w:b/>
          <w:color w:val="000000"/>
          <w:sz w:val="24"/>
          <w:szCs w:val="24"/>
        </w:rPr>
        <w:tab/>
        <w:t>the property of the Ministry of Tourism, Govt. of India, on completion of the event.</w:t>
      </w:r>
    </w:p>
    <w:p w:rsidR="001453D5" w:rsidRPr="004B7EF3" w:rsidRDefault="001453D5" w:rsidP="004B7EF3">
      <w:pPr>
        <w:tabs>
          <w:tab w:val="left" w:pos="-1440"/>
        </w:tabs>
        <w:spacing w:after="0" w:line="240" w:lineRule="auto"/>
        <w:ind w:right="279"/>
        <w:rPr>
          <w:rFonts w:ascii="Times New Roman" w:hAnsi="Times New Roman"/>
          <w:b/>
          <w:color w:val="000000"/>
          <w:sz w:val="24"/>
          <w:szCs w:val="24"/>
        </w:rPr>
      </w:pPr>
      <w:r w:rsidRPr="004B7EF3">
        <w:rPr>
          <w:rFonts w:ascii="Times New Roman" w:hAnsi="Times New Roman"/>
          <w:b/>
          <w:color w:val="000000"/>
          <w:sz w:val="24"/>
          <w:szCs w:val="24"/>
        </w:rPr>
        <w:t xml:space="preserve"> </w:t>
      </w:r>
    </w:p>
    <w:p w:rsidR="001453D5" w:rsidRPr="004B7EF3" w:rsidRDefault="001453D5" w:rsidP="004B7EF3">
      <w:pPr>
        <w:tabs>
          <w:tab w:val="left" w:pos="-1440"/>
        </w:tabs>
        <w:spacing w:after="0" w:line="240" w:lineRule="auto"/>
        <w:ind w:left="720" w:right="279" w:hanging="720"/>
        <w:jc w:val="both"/>
        <w:rPr>
          <w:rFonts w:ascii="Times New Roman" w:hAnsi="Times New Roman"/>
          <w:sz w:val="24"/>
          <w:szCs w:val="24"/>
        </w:rPr>
      </w:pPr>
      <w:r w:rsidRPr="004B7EF3">
        <w:rPr>
          <w:rFonts w:ascii="Times New Roman" w:hAnsi="Times New Roman"/>
          <w:bCs/>
          <w:sz w:val="24"/>
          <w:szCs w:val="24"/>
        </w:rPr>
        <w:t xml:space="preserve"> (iv)     </w:t>
      </w:r>
      <w:r w:rsidRPr="004B7EF3">
        <w:rPr>
          <w:rFonts w:ascii="Times New Roman" w:hAnsi="Times New Roman"/>
          <w:b/>
          <w:bCs/>
          <w:sz w:val="24"/>
          <w:szCs w:val="24"/>
          <w:u w:val="single"/>
        </w:rPr>
        <w:t>Validity of Tender</w:t>
      </w:r>
      <w:r w:rsidRPr="004B7EF3">
        <w:rPr>
          <w:rFonts w:ascii="Times New Roman" w:hAnsi="Times New Roman"/>
          <w:b/>
          <w:bCs/>
          <w:sz w:val="24"/>
          <w:szCs w:val="24"/>
        </w:rPr>
        <w:t>:</w:t>
      </w:r>
      <w:r w:rsidRPr="004B7EF3">
        <w:rPr>
          <w:rFonts w:ascii="Times New Roman" w:hAnsi="Times New Roman"/>
          <w:sz w:val="24"/>
          <w:szCs w:val="24"/>
        </w:rPr>
        <w:t xml:space="preserve">  Tender shall remain valid for acceptance for a period of one </w:t>
      </w:r>
      <w:r w:rsidRPr="004B7EF3">
        <w:rPr>
          <w:rFonts w:ascii="Times New Roman" w:hAnsi="Times New Roman"/>
          <w:sz w:val="24"/>
          <w:szCs w:val="24"/>
        </w:rPr>
        <w:tab/>
      </w:r>
    </w:p>
    <w:p w:rsidR="001453D5" w:rsidRPr="004B7EF3" w:rsidRDefault="001453D5" w:rsidP="004B7EF3">
      <w:pPr>
        <w:tabs>
          <w:tab w:val="left" w:pos="-1440"/>
        </w:tabs>
        <w:spacing w:after="0" w:line="240" w:lineRule="auto"/>
        <w:ind w:left="720" w:right="279" w:hanging="720"/>
        <w:jc w:val="both"/>
        <w:rPr>
          <w:rFonts w:ascii="Times New Roman" w:hAnsi="Times New Roman"/>
          <w:sz w:val="24"/>
          <w:szCs w:val="24"/>
        </w:rPr>
      </w:pPr>
      <w:r w:rsidRPr="004B7EF3">
        <w:rPr>
          <w:rFonts w:ascii="Times New Roman" w:hAnsi="Times New Roman"/>
          <w:sz w:val="24"/>
          <w:szCs w:val="24"/>
        </w:rPr>
        <w:tab/>
        <w:t>year from the date of opening of Tender</w:t>
      </w:r>
      <w:r w:rsidRPr="004B7EF3">
        <w:rPr>
          <w:rFonts w:ascii="Times New Roman" w:hAnsi="Times New Roman"/>
          <w:b/>
          <w:sz w:val="24"/>
          <w:szCs w:val="24"/>
        </w:rPr>
        <w:t>/</w:t>
      </w:r>
      <w:r w:rsidRPr="004B7EF3">
        <w:rPr>
          <w:rFonts w:ascii="Times New Roman" w:hAnsi="Times New Roman"/>
          <w:sz w:val="24"/>
          <w:szCs w:val="24"/>
        </w:rPr>
        <w:t>or till the end of the event for which the tenders were called for, whichever is earlier.</w:t>
      </w:r>
    </w:p>
    <w:p w:rsidR="001453D5" w:rsidRPr="004B7EF3" w:rsidRDefault="001453D5" w:rsidP="004B7EF3">
      <w:pPr>
        <w:tabs>
          <w:tab w:val="left" w:pos="-1440"/>
        </w:tabs>
        <w:spacing w:after="0" w:line="240" w:lineRule="auto"/>
        <w:ind w:right="279"/>
        <w:jc w:val="both"/>
        <w:rPr>
          <w:rFonts w:ascii="Times New Roman" w:hAnsi="Times New Roman"/>
          <w:sz w:val="24"/>
          <w:szCs w:val="24"/>
        </w:rPr>
      </w:pPr>
    </w:p>
    <w:p w:rsidR="001453D5" w:rsidRPr="004B7EF3" w:rsidRDefault="001453D5" w:rsidP="004B7EF3">
      <w:pPr>
        <w:tabs>
          <w:tab w:val="left" w:pos="-1440"/>
        </w:tabs>
        <w:spacing w:after="0" w:line="240" w:lineRule="auto"/>
        <w:ind w:left="720" w:right="279" w:hanging="720"/>
        <w:jc w:val="both"/>
        <w:rPr>
          <w:rFonts w:ascii="Times New Roman" w:hAnsi="Times New Roman"/>
          <w:sz w:val="24"/>
          <w:szCs w:val="24"/>
        </w:rPr>
      </w:pPr>
      <w:r w:rsidRPr="004B7EF3">
        <w:rPr>
          <w:rFonts w:ascii="Times New Roman" w:hAnsi="Times New Roman"/>
          <w:sz w:val="24"/>
          <w:szCs w:val="24"/>
        </w:rPr>
        <w:t>(v)</w:t>
      </w:r>
      <w:r w:rsidRPr="004B7EF3">
        <w:rPr>
          <w:rFonts w:ascii="Times New Roman" w:hAnsi="Times New Roman"/>
          <w:sz w:val="24"/>
          <w:szCs w:val="24"/>
        </w:rPr>
        <w:tab/>
      </w:r>
      <w:r w:rsidRPr="004B7EF3">
        <w:rPr>
          <w:rFonts w:ascii="Times New Roman" w:hAnsi="Times New Roman"/>
          <w:b/>
          <w:sz w:val="24"/>
          <w:szCs w:val="24"/>
          <w:u w:val="single"/>
        </w:rPr>
        <w:t>Insurance</w:t>
      </w:r>
      <w:r w:rsidRPr="004B7EF3">
        <w:rPr>
          <w:rFonts w:ascii="Times New Roman" w:hAnsi="Times New Roman"/>
          <w:sz w:val="24"/>
          <w:szCs w:val="24"/>
        </w:rPr>
        <w:t>:  Insurance, including transit and third party insurance will be arranged by the service provider.</w:t>
      </w:r>
    </w:p>
    <w:p w:rsidR="001453D5" w:rsidRPr="004B7EF3" w:rsidRDefault="001453D5" w:rsidP="004B7EF3">
      <w:pPr>
        <w:tabs>
          <w:tab w:val="left" w:pos="-1440"/>
        </w:tabs>
        <w:spacing w:after="0" w:line="240" w:lineRule="auto"/>
        <w:ind w:right="279"/>
        <w:jc w:val="both"/>
        <w:rPr>
          <w:rFonts w:ascii="Times New Roman" w:hAnsi="Times New Roman"/>
          <w:sz w:val="24"/>
          <w:szCs w:val="24"/>
        </w:rPr>
      </w:pPr>
    </w:p>
    <w:p w:rsidR="001453D5" w:rsidRPr="004B7EF3" w:rsidRDefault="001453D5" w:rsidP="004B7EF3">
      <w:pPr>
        <w:tabs>
          <w:tab w:val="left" w:pos="-1440"/>
        </w:tabs>
        <w:spacing w:after="0" w:line="240" w:lineRule="auto"/>
        <w:ind w:left="720" w:right="279" w:hanging="720"/>
        <w:jc w:val="both"/>
        <w:rPr>
          <w:rFonts w:ascii="Times New Roman" w:hAnsi="Times New Roman"/>
          <w:sz w:val="24"/>
          <w:szCs w:val="24"/>
        </w:rPr>
      </w:pPr>
      <w:r w:rsidRPr="004B7EF3">
        <w:rPr>
          <w:rFonts w:ascii="Times New Roman" w:hAnsi="Times New Roman"/>
          <w:sz w:val="24"/>
          <w:szCs w:val="24"/>
        </w:rPr>
        <w:t>(vi)</w:t>
      </w:r>
      <w:r w:rsidRPr="004B7EF3">
        <w:rPr>
          <w:rFonts w:ascii="Times New Roman" w:hAnsi="Times New Roman"/>
          <w:sz w:val="24"/>
          <w:szCs w:val="24"/>
        </w:rPr>
        <w:tab/>
      </w:r>
      <w:r w:rsidRPr="004B7EF3">
        <w:rPr>
          <w:rFonts w:ascii="Times New Roman" w:hAnsi="Times New Roman"/>
          <w:b/>
          <w:sz w:val="24"/>
          <w:szCs w:val="24"/>
          <w:u w:val="single"/>
        </w:rPr>
        <w:t>Liquidated Damages</w:t>
      </w:r>
      <w:r w:rsidRPr="004B7EF3">
        <w:rPr>
          <w:rFonts w:ascii="Times New Roman" w:hAnsi="Times New Roman"/>
          <w:sz w:val="24"/>
          <w:szCs w:val="24"/>
        </w:rPr>
        <w:t>: In the event of service provider’s failure to complete the work within the specified time, and as per the requirements of standards of quality constructions, as mentioned in the tender document</w:t>
      </w:r>
      <w:r w:rsidRPr="004B7EF3">
        <w:rPr>
          <w:rFonts w:ascii="Times New Roman" w:hAnsi="Times New Roman"/>
          <w:b/>
          <w:sz w:val="24"/>
          <w:szCs w:val="24"/>
        </w:rPr>
        <w:t xml:space="preserve">, </w:t>
      </w:r>
      <w:r w:rsidRPr="004B7EF3">
        <w:rPr>
          <w:rFonts w:ascii="Times New Roman" w:hAnsi="Times New Roman"/>
          <w:sz w:val="24"/>
          <w:szCs w:val="24"/>
        </w:rPr>
        <w:t>India Tourism Frankfurt will recover from the service provider, as Liquidated Damages, a sum of 10 % of the contract price for every day’s delay. Besides, if the execution is delayed the ITF may take action to debar the agency from participation in further tenders and/or blacklist the agency.</w:t>
      </w:r>
    </w:p>
    <w:p w:rsidR="001453D5" w:rsidRPr="004B7EF3" w:rsidRDefault="001453D5" w:rsidP="004B7EF3">
      <w:pPr>
        <w:tabs>
          <w:tab w:val="left" w:pos="-1440"/>
        </w:tabs>
        <w:spacing w:after="0" w:line="240" w:lineRule="auto"/>
        <w:ind w:right="279"/>
        <w:jc w:val="both"/>
        <w:rPr>
          <w:rFonts w:ascii="Times New Roman" w:hAnsi="Times New Roman"/>
          <w:bCs/>
          <w:sz w:val="24"/>
          <w:szCs w:val="24"/>
        </w:rPr>
      </w:pPr>
    </w:p>
    <w:p w:rsidR="001453D5" w:rsidRPr="004B7EF3" w:rsidRDefault="001453D5" w:rsidP="004B7EF3">
      <w:pPr>
        <w:tabs>
          <w:tab w:val="left" w:pos="-1440"/>
        </w:tabs>
        <w:spacing w:after="0" w:line="240" w:lineRule="auto"/>
        <w:ind w:left="630" w:right="279" w:hanging="630"/>
        <w:jc w:val="both"/>
        <w:rPr>
          <w:rFonts w:ascii="Times New Roman" w:hAnsi="Times New Roman"/>
          <w:sz w:val="24"/>
          <w:szCs w:val="24"/>
        </w:rPr>
      </w:pPr>
      <w:r w:rsidRPr="004B7EF3">
        <w:rPr>
          <w:rFonts w:ascii="Times New Roman" w:hAnsi="Times New Roman"/>
          <w:bCs/>
          <w:sz w:val="24"/>
          <w:szCs w:val="24"/>
        </w:rPr>
        <w:t xml:space="preserve">(vii)  </w:t>
      </w:r>
      <w:r w:rsidRPr="004B7EF3">
        <w:rPr>
          <w:rFonts w:ascii="Times New Roman" w:hAnsi="Times New Roman"/>
          <w:bCs/>
          <w:sz w:val="24"/>
          <w:szCs w:val="24"/>
        </w:rPr>
        <w:tab/>
      </w:r>
      <w:r w:rsidRPr="004B7EF3">
        <w:rPr>
          <w:rFonts w:ascii="Times New Roman" w:hAnsi="Times New Roman"/>
          <w:b/>
          <w:bCs/>
          <w:sz w:val="24"/>
          <w:szCs w:val="24"/>
          <w:u w:val="single"/>
        </w:rPr>
        <w:t>Termination by default</w:t>
      </w:r>
      <w:r w:rsidRPr="004B7EF3">
        <w:rPr>
          <w:rFonts w:ascii="Times New Roman" w:hAnsi="Times New Roman"/>
          <w:b/>
          <w:sz w:val="24"/>
          <w:szCs w:val="24"/>
        </w:rPr>
        <w:t>:</w:t>
      </w:r>
      <w:r w:rsidRPr="004B7EF3">
        <w:rPr>
          <w:rFonts w:ascii="Times New Roman" w:hAnsi="Times New Roman"/>
          <w:sz w:val="24"/>
          <w:szCs w:val="24"/>
        </w:rPr>
        <w:t xml:space="preserve"> India Tourism Frankfurt reserves the right to terminate  </w:t>
      </w:r>
      <w:r w:rsidRPr="004B7EF3">
        <w:rPr>
          <w:rFonts w:ascii="Times New Roman" w:hAnsi="Times New Roman"/>
          <w:sz w:val="24"/>
          <w:szCs w:val="24"/>
        </w:rPr>
        <w:tab/>
        <w:t xml:space="preserve">contract of any agency in case of change in the Government procedures or for </w:t>
      </w:r>
      <w:r w:rsidRPr="004B7EF3">
        <w:rPr>
          <w:rFonts w:ascii="Times New Roman" w:hAnsi="Times New Roman"/>
          <w:sz w:val="24"/>
          <w:szCs w:val="24"/>
        </w:rPr>
        <w:tab/>
        <w:t>unsatisfactory services.</w:t>
      </w:r>
    </w:p>
    <w:p w:rsidR="001453D5" w:rsidRPr="004B7EF3" w:rsidRDefault="001453D5" w:rsidP="004B7EF3">
      <w:pPr>
        <w:tabs>
          <w:tab w:val="left" w:pos="-1440"/>
        </w:tabs>
        <w:spacing w:after="0" w:line="240" w:lineRule="auto"/>
        <w:ind w:left="630" w:right="279" w:hanging="630"/>
        <w:rPr>
          <w:rFonts w:ascii="Times New Roman" w:hAnsi="Times New Roman"/>
          <w:sz w:val="24"/>
          <w:szCs w:val="24"/>
        </w:rPr>
      </w:pPr>
    </w:p>
    <w:p w:rsidR="001453D5" w:rsidRPr="004B7EF3" w:rsidRDefault="001453D5" w:rsidP="004B7EF3">
      <w:pPr>
        <w:tabs>
          <w:tab w:val="left" w:pos="-1440"/>
        </w:tabs>
        <w:spacing w:after="0" w:line="240" w:lineRule="auto"/>
        <w:ind w:left="630" w:right="279" w:hanging="630"/>
        <w:jc w:val="both"/>
        <w:rPr>
          <w:rFonts w:ascii="Times New Roman" w:hAnsi="Times New Roman"/>
          <w:sz w:val="24"/>
          <w:szCs w:val="24"/>
        </w:rPr>
      </w:pPr>
      <w:r w:rsidRPr="004B7EF3">
        <w:rPr>
          <w:rFonts w:ascii="Times New Roman" w:hAnsi="Times New Roman"/>
          <w:sz w:val="24"/>
          <w:szCs w:val="24"/>
        </w:rPr>
        <w:t xml:space="preserve"> (viii)  </w:t>
      </w:r>
      <w:r w:rsidRPr="004B7EF3">
        <w:rPr>
          <w:rFonts w:ascii="Times New Roman" w:hAnsi="Times New Roman"/>
          <w:sz w:val="24"/>
          <w:szCs w:val="24"/>
        </w:rPr>
        <w:tab/>
      </w:r>
      <w:r w:rsidRPr="004B7EF3">
        <w:rPr>
          <w:rFonts w:ascii="Times New Roman" w:hAnsi="Times New Roman"/>
          <w:b/>
          <w:sz w:val="24"/>
          <w:szCs w:val="24"/>
          <w:u w:val="single"/>
        </w:rPr>
        <w:t>Risk – Purchase Clause</w:t>
      </w:r>
      <w:r w:rsidRPr="004B7EF3">
        <w:rPr>
          <w:rFonts w:ascii="Times New Roman" w:hAnsi="Times New Roman"/>
          <w:b/>
          <w:sz w:val="24"/>
          <w:szCs w:val="24"/>
        </w:rPr>
        <w:t>:</w:t>
      </w:r>
      <w:r w:rsidRPr="004B7EF3">
        <w:rPr>
          <w:rFonts w:ascii="Times New Roman" w:hAnsi="Times New Roman"/>
          <w:sz w:val="24"/>
          <w:szCs w:val="24"/>
        </w:rPr>
        <w:t xml:space="preserve">  If the service provider, after submission of tender and the acceptance of the same, fails to abide by the Terms and Conditions of the tender document or fails to complete the work within the specified time or at any time repudiates the contract, India Tourism Frankfurt will have the right to:</w:t>
      </w:r>
    </w:p>
    <w:p w:rsidR="001453D5" w:rsidRPr="004B7EF3" w:rsidRDefault="001453D5" w:rsidP="004B7EF3">
      <w:pPr>
        <w:numPr>
          <w:ilvl w:val="0"/>
          <w:numId w:val="3"/>
        </w:numPr>
        <w:spacing w:after="0" w:line="240" w:lineRule="auto"/>
        <w:ind w:right="279"/>
        <w:jc w:val="both"/>
        <w:rPr>
          <w:rFonts w:ascii="Times New Roman" w:hAnsi="Times New Roman"/>
          <w:sz w:val="24"/>
          <w:szCs w:val="24"/>
        </w:rPr>
      </w:pPr>
      <w:r w:rsidRPr="004B7EF3">
        <w:rPr>
          <w:rFonts w:ascii="Times New Roman" w:hAnsi="Times New Roman"/>
          <w:sz w:val="24"/>
          <w:szCs w:val="24"/>
        </w:rPr>
        <w:t>In case ITF gets the incomplete job completed through alternative sources and if   price of completing the work is higher,   the service provider shall pay the balance amount incurred by the office for completing the work, to ITF.</w:t>
      </w:r>
    </w:p>
    <w:p w:rsidR="001453D5" w:rsidRPr="004B7EF3" w:rsidRDefault="001453D5" w:rsidP="004B7EF3">
      <w:pPr>
        <w:numPr>
          <w:ilvl w:val="0"/>
          <w:numId w:val="3"/>
        </w:numPr>
        <w:spacing w:after="0" w:line="240" w:lineRule="auto"/>
        <w:ind w:right="279"/>
        <w:jc w:val="both"/>
        <w:rPr>
          <w:rFonts w:ascii="Times New Roman" w:hAnsi="Times New Roman"/>
          <w:sz w:val="24"/>
          <w:szCs w:val="24"/>
        </w:rPr>
      </w:pPr>
      <w:r w:rsidRPr="004B7EF3">
        <w:rPr>
          <w:rFonts w:ascii="Times New Roman" w:hAnsi="Times New Roman"/>
          <w:sz w:val="24"/>
          <w:szCs w:val="24"/>
        </w:rPr>
        <w:t xml:space="preserve">For all purposes, the work order accepted by the bidder and issued by   India Tourism Frankfurt will be considered as the formal contract. </w:t>
      </w:r>
    </w:p>
    <w:p w:rsidR="001453D5" w:rsidRPr="004B7EF3" w:rsidRDefault="001453D5" w:rsidP="004B7EF3">
      <w:pPr>
        <w:spacing w:after="0" w:line="240" w:lineRule="auto"/>
        <w:ind w:right="279"/>
        <w:jc w:val="both"/>
        <w:rPr>
          <w:rFonts w:ascii="Times New Roman" w:hAnsi="Times New Roman"/>
          <w:sz w:val="24"/>
          <w:szCs w:val="24"/>
        </w:rPr>
      </w:pPr>
    </w:p>
    <w:p w:rsidR="001453D5" w:rsidRPr="004B7EF3" w:rsidRDefault="001453D5" w:rsidP="004B7EF3">
      <w:pPr>
        <w:pStyle w:val="ListParagraph"/>
        <w:numPr>
          <w:ilvl w:val="1"/>
          <w:numId w:val="2"/>
        </w:numPr>
        <w:tabs>
          <w:tab w:val="clear" w:pos="1800"/>
        </w:tabs>
        <w:spacing w:after="0" w:line="240" w:lineRule="auto"/>
        <w:ind w:left="720" w:right="279"/>
        <w:jc w:val="both"/>
        <w:rPr>
          <w:rFonts w:ascii="Times New Roman" w:hAnsi="Times New Roman"/>
          <w:color w:val="000000"/>
          <w:sz w:val="24"/>
          <w:szCs w:val="24"/>
          <w:lang w:eastAsia="en-IN"/>
        </w:rPr>
      </w:pPr>
      <w:r w:rsidRPr="004B7EF3">
        <w:rPr>
          <w:rFonts w:ascii="Times New Roman" w:hAnsi="Times New Roman"/>
          <w:b/>
          <w:bCs/>
          <w:sz w:val="24"/>
          <w:szCs w:val="24"/>
          <w:u w:val="single"/>
          <w:lang w:eastAsia="en-IN"/>
        </w:rPr>
        <w:t>Force Majeure</w:t>
      </w:r>
      <w:r w:rsidRPr="004B7EF3">
        <w:rPr>
          <w:rFonts w:ascii="Times New Roman" w:hAnsi="Times New Roman"/>
          <w:b/>
          <w:bCs/>
          <w:sz w:val="24"/>
          <w:szCs w:val="24"/>
          <w:lang w:eastAsia="en-IN"/>
        </w:rPr>
        <w:t>: </w:t>
      </w:r>
      <w:r w:rsidRPr="004B7EF3">
        <w:rPr>
          <w:rFonts w:ascii="Times New Roman" w:hAnsi="Times New Roman"/>
          <w:sz w:val="24"/>
          <w:szCs w:val="24"/>
          <w:lang w:eastAsia="en-IN"/>
        </w:rPr>
        <w:t>Neither party will be liable in respect of failure to fulfil its obligations, if the said failure is entirely due to Acts of God, Governmental restrictions or instructions, natural calamities or catastrophe, epidemics or disturbances in the country. If there is a delay in performance or other failures by the service provider to perform its obligation under its contract due to event of a Force Majeure, the service provider shall not be held responsible for such delays/failures. If a Force Majeure situation arises, the service provider shall promptly notify the ITF in writing of such conditions and the cause thereof providing sufficient and satisfactory evidence immediately on occurrence of such event. Unless otherwise directed by the ITF in writing, the service provider shall continue to perform its obligations under the contract as far as reasonably practical, and shall seek all reasonable alternative means for performance not prevented by the Force Majeure event.</w:t>
      </w:r>
    </w:p>
    <w:p w:rsidR="001453D5" w:rsidRPr="004B7EF3" w:rsidRDefault="001453D5" w:rsidP="004B7EF3">
      <w:pPr>
        <w:pStyle w:val="ListParagraph"/>
        <w:tabs>
          <w:tab w:val="left" w:pos="1080"/>
        </w:tabs>
        <w:spacing w:after="0" w:line="240" w:lineRule="auto"/>
        <w:ind w:left="0" w:right="279"/>
        <w:rPr>
          <w:rFonts w:ascii="Times New Roman" w:hAnsi="Times New Roman"/>
          <w:color w:val="000000"/>
          <w:sz w:val="24"/>
          <w:szCs w:val="24"/>
          <w:lang w:eastAsia="en-IN"/>
        </w:rPr>
      </w:pPr>
    </w:p>
    <w:p w:rsidR="001453D5" w:rsidRPr="004B7EF3" w:rsidRDefault="001453D5" w:rsidP="004B7EF3">
      <w:pPr>
        <w:spacing w:after="0" w:line="240" w:lineRule="auto"/>
        <w:ind w:right="279"/>
        <w:rPr>
          <w:rFonts w:ascii="Times New Roman" w:hAnsi="Times New Roman"/>
          <w:color w:val="000000"/>
          <w:sz w:val="24"/>
          <w:szCs w:val="24"/>
          <w:lang w:eastAsia="en-IN"/>
        </w:rPr>
      </w:pPr>
      <w:r w:rsidRPr="004B7EF3">
        <w:rPr>
          <w:rFonts w:ascii="Times New Roman" w:hAnsi="Times New Roman"/>
          <w:bCs/>
          <w:color w:val="000000"/>
          <w:sz w:val="24"/>
          <w:szCs w:val="24"/>
          <w:lang w:eastAsia="en-IN"/>
        </w:rPr>
        <w:t>(x)</w:t>
      </w:r>
      <w:r w:rsidRPr="004B7EF3">
        <w:rPr>
          <w:rFonts w:ascii="Times New Roman" w:hAnsi="Times New Roman"/>
          <w:b/>
          <w:bCs/>
          <w:color w:val="000000"/>
          <w:sz w:val="24"/>
          <w:szCs w:val="24"/>
          <w:lang w:eastAsia="en-IN"/>
        </w:rPr>
        <w:t xml:space="preserve"> </w:t>
      </w:r>
      <w:r w:rsidRPr="004B7EF3">
        <w:rPr>
          <w:rFonts w:ascii="Times New Roman" w:hAnsi="Times New Roman"/>
          <w:b/>
          <w:bCs/>
          <w:color w:val="000000"/>
          <w:sz w:val="24"/>
          <w:szCs w:val="24"/>
          <w:lang w:eastAsia="en-IN"/>
        </w:rPr>
        <w:tab/>
      </w:r>
      <w:r w:rsidRPr="004B7EF3">
        <w:rPr>
          <w:rFonts w:ascii="Times New Roman" w:hAnsi="Times New Roman"/>
          <w:b/>
          <w:bCs/>
          <w:color w:val="000000"/>
          <w:sz w:val="24"/>
          <w:szCs w:val="24"/>
          <w:u w:val="single"/>
          <w:lang w:eastAsia="en-IN"/>
        </w:rPr>
        <w:t>Arbitration</w:t>
      </w:r>
      <w:r w:rsidRPr="004B7EF3">
        <w:rPr>
          <w:rFonts w:ascii="Times New Roman" w:hAnsi="Times New Roman"/>
          <w:color w:val="000000"/>
          <w:sz w:val="24"/>
          <w:szCs w:val="24"/>
          <w:lang w:eastAsia="en-IN"/>
        </w:rPr>
        <w:t xml:space="preserve">: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(a) In event of any dispute or difference between the ITF and the Agency, such disputes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or differences shall be resolved amicably by mutual consultation. If such resolution is not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possible, then the unresolved dispute or difference shall be referred to arbitration of the </w:t>
      </w:r>
    </w:p>
    <w:p w:rsidR="001453D5" w:rsidRPr="004B7EF3" w:rsidRDefault="001453D5" w:rsidP="004B7EF3">
      <w:pPr>
        <w:spacing w:after="0" w:line="240" w:lineRule="auto"/>
        <w:ind w:left="1440" w:right="91"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sole arbitrator to be appointed by the Secretary, Ministry of Tourism on the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recommendation of the Secretary, Department of Legal Affairs (‘Law Secretary’)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Government of India. The provision of Arbitration and Conciliation Act, 1996 (No.26 of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1996) shall be applicable to the arbitration. The Venue of such arbitration shall be at New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Delhi or any other place, as may be decided by the arbitrator. The language of arbitration </w:t>
      </w:r>
    </w:p>
    <w:p w:rsidR="001453D5" w:rsidRPr="004B7EF3" w:rsidRDefault="001453D5" w:rsidP="004B7EF3">
      <w:pPr>
        <w:spacing w:after="0" w:line="240" w:lineRule="auto"/>
        <w:ind w:left="1440" w:right="-8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proceedings </w:t>
      </w:r>
      <w:r w:rsidRPr="004B7EF3">
        <w:rPr>
          <w:rFonts w:ascii="Times New Roman" w:hAnsi="Times New Roman"/>
          <w:color w:val="000000"/>
          <w:sz w:val="24"/>
          <w:szCs w:val="24"/>
          <w:lang w:eastAsia="en-IN"/>
        </w:rPr>
        <w:tab/>
        <w:t xml:space="preserve">shall be English. The arbitrator shall make a reasoned award (the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“Award”), which shall be final and binding on the ITF and the Agency. The cost of the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arbitration shall be shared equally by both the parties to the </w:t>
      </w:r>
      <w:r w:rsidRPr="004B7EF3">
        <w:rPr>
          <w:rFonts w:ascii="Times New Roman" w:hAnsi="Times New Roman"/>
          <w:color w:val="000000"/>
          <w:sz w:val="24"/>
          <w:szCs w:val="24"/>
          <w:lang w:eastAsia="en-IN"/>
        </w:rPr>
        <w:tab/>
        <w:t xml:space="preserve">agreement i.e. the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 xml:space="preserve">ITF and the Agency (ies) and the service provider. However, expenses incurred by each </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party in connection with the preparation, presentation shall be borne by the party itself.</w:t>
      </w:r>
    </w:p>
    <w:p w:rsidR="001453D5" w:rsidRPr="004B7EF3" w:rsidRDefault="001453D5" w:rsidP="004B7EF3">
      <w:pPr>
        <w:spacing w:after="0" w:line="240" w:lineRule="auto"/>
        <w:ind w:left="1440" w:right="279" w:hanging="720"/>
        <w:jc w:val="both"/>
        <w:rPr>
          <w:rFonts w:ascii="Times New Roman" w:hAnsi="Times New Roman"/>
          <w:color w:val="000000"/>
          <w:sz w:val="24"/>
          <w:szCs w:val="24"/>
          <w:lang w:eastAsia="en-IN"/>
        </w:rPr>
      </w:pPr>
    </w:p>
    <w:p w:rsidR="001453D5" w:rsidRPr="004B7EF3" w:rsidRDefault="001453D5" w:rsidP="004B7EF3">
      <w:pPr>
        <w:spacing w:after="0" w:line="240" w:lineRule="auto"/>
        <w:ind w:left="720" w:right="279"/>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(b) Pending the submission of and /or decision on a dispute, difference or claim or until the arbitral award is published; the ITF and the Agency shall continue to perform all</w:t>
      </w:r>
    </w:p>
    <w:p w:rsidR="001453D5" w:rsidRPr="004B7EF3" w:rsidRDefault="001453D5" w:rsidP="004B7EF3">
      <w:pPr>
        <w:spacing w:after="0" w:line="240" w:lineRule="auto"/>
        <w:ind w:left="720" w:right="279"/>
        <w:jc w:val="both"/>
        <w:rPr>
          <w:rFonts w:ascii="Times New Roman" w:hAnsi="Times New Roman"/>
          <w:color w:val="000000"/>
          <w:sz w:val="24"/>
          <w:szCs w:val="24"/>
          <w:lang w:eastAsia="en-IN"/>
        </w:rPr>
      </w:pPr>
      <w:r w:rsidRPr="004B7EF3">
        <w:rPr>
          <w:rFonts w:ascii="Times New Roman" w:hAnsi="Times New Roman"/>
          <w:color w:val="000000"/>
          <w:sz w:val="24"/>
          <w:szCs w:val="24"/>
          <w:lang w:eastAsia="en-IN"/>
        </w:rPr>
        <w:t>of their obligations under this Agreement without prejudice to a final adjustment in accordance with such award.</w:t>
      </w:r>
    </w:p>
    <w:p w:rsidR="001453D5" w:rsidRPr="004B7EF3" w:rsidRDefault="001453D5" w:rsidP="004B7EF3">
      <w:pPr>
        <w:spacing w:after="0" w:line="240" w:lineRule="auto"/>
        <w:ind w:right="279"/>
        <w:rPr>
          <w:rFonts w:ascii="Times New Roman" w:hAnsi="Times New Roman"/>
          <w:color w:val="000000"/>
          <w:sz w:val="24"/>
          <w:szCs w:val="24"/>
          <w:lang w:eastAsia="en-IN"/>
        </w:rPr>
      </w:pPr>
      <w:r w:rsidRPr="004B7EF3">
        <w:rPr>
          <w:rFonts w:ascii="Times New Roman" w:hAnsi="Times New Roman"/>
          <w:color w:val="000000"/>
          <w:sz w:val="24"/>
          <w:szCs w:val="24"/>
          <w:lang w:eastAsia="en-IN"/>
        </w:rPr>
        <w:t> </w:t>
      </w:r>
    </w:p>
    <w:p w:rsidR="001453D5" w:rsidRPr="004B7EF3" w:rsidRDefault="001453D5" w:rsidP="004B7EF3">
      <w:pPr>
        <w:spacing w:after="0" w:line="240" w:lineRule="auto"/>
        <w:ind w:left="1440" w:right="279" w:hanging="1440"/>
        <w:rPr>
          <w:rFonts w:ascii="Times New Roman" w:hAnsi="Times New Roman"/>
          <w:sz w:val="24"/>
          <w:szCs w:val="24"/>
        </w:rPr>
      </w:pPr>
      <w:r w:rsidRPr="004B7EF3">
        <w:rPr>
          <w:rFonts w:ascii="Times New Roman" w:hAnsi="Times New Roman"/>
          <w:sz w:val="24"/>
          <w:szCs w:val="24"/>
        </w:rPr>
        <w:t xml:space="preserve">(xi)      </w:t>
      </w:r>
      <w:r w:rsidRPr="004B7EF3">
        <w:rPr>
          <w:rFonts w:ascii="Times New Roman" w:hAnsi="Times New Roman"/>
          <w:b/>
          <w:sz w:val="24"/>
          <w:szCs w:val="24"/>
          <w:u w:val="single"/>
        </w:rPr>
        <w:t>Jurisdiction:</w:t>
      </w:r>
      <w:r w:rsidRPr="004B7EF3">
        <w:rPr>
          <w:rFonts w:ascii="Times New Roman" w:hAnsi="Times New Roman"/>
          <w:sz w:val="24"/>
          <w:szCs w:val="24"/>
        </w:rPr>
        <w:t xml:space="preserve"> The contract shall be governed by the Laws of India and by applying to this </w:t>
      </w:r>
    </w:p>
    <w:p w:rsidR="001453D5" w:rsidRPr="004B7EF3" w:rsidRDefault="001453D5" w:rsidP="004B7EF3">
      <w:pPr>
        <w:spacing w:after="0" w:line="240" w:lineRule="auto"/>
        <w:ind w:left="1440" w:right="279" w:hanging="720"/>
        <w:rPr>
          <w:rFonts w:ascii="Times New Roman" w:hAnsi="Times New Roman"/>
          <w:sz w:val="24"/>
          <w:szCs w:val="24"/>
        </w:rPr>
      </w:pPr>
      <w:r w:rsidRPr="004B7EF3">
        <w:rPr>
          <w:rFonts w:ascii="Times New Roman" w:hAnsi="Times New Roman"/>
          <w:sz w:val="24"/>
          <w:szCs w:val="24"/>
        </w:rPr>
        <w:t>tender, the agency accepts the applicability of Indian Law and jurisdiction of India Courts</w:t>
      </w:r>
    </w:p>
    <w:p w:rsidR="001453D5" w:rsidRPr="004B7EF3" w:rsidRDefault="001453D5" w:rsidP="004B7EF3">
      <w:pPr>
        <w:spacing w:after="0" w:line="240" w:lineRule="auto"/>
        <w:ind w:left="1440" w:right="279" w:hanging="720"/>
        <w:rPr>
          <w:rFonts w:ascii="Times New Roman" w:hAnsi="Times New Roman"/>
          <w:sz w:val="24"/>
          <w:szCs w:val="24"/>
        </w:rPr>
      </w:pPr>
      <w:r w:rsidRPr="004B7EF3">
        <w:rPr>
          <w:rFonts w:ascii="Times New Roman" w:hAnsi="Times New Roman"/>
          <w:sz w:val="24"/>
          <w:szCs w:val="24"/>
        </w:rPr>
        <w:t>in any dispute.</w:t>
      </w:r>
    </w:p>
    <w:p w:rsidR="001453D5" w:rsidRDefault="001453D5" w:rsidP="004B7EF3">
      <w:pPr>
        <w:spacing w:after="0" w:line="240" w:lineRule="auto"/>
        <w:ind w:right="279"/>
        <w:rPr>
          <w:rFonts w:ascii="Times New Roman" w:hAnsi="Times New Roman"/>
          <w:b/>
          <w:sz w:val="24"/>
          <w:szCs w:val="24"/>
        </w:rPr>
      </w:pPr>
    </w:p>
    <w:p w:rsidR="001453D5" w:rsidRPr="004B7EF3" w:rsidRDefault="001453D5" w:rsidP="004B7EF3">
      <w:pPr>
        <w:spacing w:after="0" w:line="240" w:lineRule="auto"/>
        <w:ind w:right="279"/>
        <w:rPr>
          <w:rFonts w:ascii="Times New Roman" w:hAnsi="Times New Roman"/>
          <w:b/>
          <w:sz w:val="24"/>
          <w:szCs w:val="24"/>
        </w:rPr>
      </w:pPr>
    </w:p>
    <w:p w:rsidR="001453D5" w:rsidRPr="004B7EF3" w:rsidRDefault="001453D5" w:rsidP="004B7EF3">
      <w:pPr>
        <w:spacing w:after="0" w:line="240" w:lineRule="auto"/>
        <w:ind w:right="279"/>
        <w:rPr>
          <w:rFonts w:ascii="Times New Roman" w:hAnsi="Times New Roman"/>
          <w:b/>
          <w:sz w:val="24"/>
          <w:szCs w:val="24"/>
        </w:rPr>
      </w:pPr>
    </w:p>
    <w:p w:rsidR="001453D5" w:rsidRPr="004B7EF3" w:rsidRDefault="001453D5" w:rsidP="004B7EF3">
      <w:pPr>
        <w:spacing w:after="0" w:line="240" w:lineRule="auto"/>
        <w:ind w:left="6480" w:right="279"/>
        <w:rPr>
          <w:rFonts w:ascii="Times New Roman" w:hAnsi="Times New Roman"/>
          <w:b/>
          <w:sz w:val="24"/>
          <w:szCs w:val="24"/>
        </w:rPr>
      </w:pPr>
      <w:r w:rsidRPr="004B7EF3">
        <w:rPr>
          <w:rFonts w:ascii="Times New Roman" w:hAnsi="Times New Roman"/>
          <w:b/>
          <w:sz w:val="24"/>
          <w:szCs w:val="24"/>
        </w:rPr>
        <w:t>Assistant Director</w:t>
      </w:r>
    </w:p>
    <w:p w:rsidR="001453D5" w:rsidRPr="004B7EF3" w:rsidRDefault="001453D5" w:rsidP="004B7EF3">
      <w:pPr>
        <w:spacing w:after="0" w:line="240" w:lineRule="auto"/>
        <w:ind w:left="6480" w:right="279"/>
        <w:rPr>
          <w:rFonts w:ascii="Times New Roman" w:hAnsi="Times New Roman"/>
          <w:b/>
          <w:sz w:val="24"/>
          <w:szCs w:val="24"/>
        </w:rPr>
      </w:pPr>
      <w:r w:rsidRPr="004B7EF3">
        <w:rPr>
          <w:rFonts w:ascii="Times New Roman" w:hAnsi="Times New Roman"/>
          <w:b/>
          <w:sz w:val="24"/>
          <w:szCs w:val="24"/>
        </w:rPr>
        <w:t>India Tourism Frankfurt</w:t>
      </w:r>
    </w:p>
    <w:p w:rsidR="001453D5" w:rsidRPr="004B7EF3" w:rsidRDefault="001453D5" w:rsidP="004B7EF3">
      <w:pPr>
        <w:spacing w:after="0" w:line="240" w:lineRule="auto"/>
        <w:ind w:right="1119"/>
        <w:rPr>
          <w:rFonts w:ascii="Times New Roman" w:hAnsi="Times New Roman"/>
          <w:b/>
          <w:sz w:val="24"/>
          <w:szCs w:val="24"/>
        </w:rPr>
      </w:pPr>
    </w:p>
    <w:p w:rsidR="001453D5" w:rsidRPr="004B7EF3" w:rsidRDefault="001453D5" w:rsidP="004B7EF3">
      <w:pPr>
        <w:spacing w:after="0" w:line="240" w:lineRule="auto"/>
        <w:ind w:right="1119"/>
        <w:jc w:val="center"/>
        <w:rPr>
          <w:rFonts w:ascii="Times New Roman" w:hAnsi="Times New Roman"/>
          <w:b/>
          <w:sz w:val="24"/>
          <w:szCs w:val="24"/>
        </w:rPr>
      </w:pPr>
      <w:r w:rsidRPr="004B7EF3">
        <w:rPr>
          <w:rFonts w:ascii="Times New Roman" w:hAnsi="Times New Roman"/>
          <w:b/>
          <w:sz w:val="24"/>
          <w:szCs w:val="24"/>
        </w:rPr>
        <w:br w:type="page"/>
        <w:t>ANNEXURE I</w:t>
      </w:r>
    </w:p>
    <w:p w:rsidR="001453D5" w:rsidRPr="004B7EF3" w:rsidRDefault="001453D5" w:rsidP="004B7EF3">
      <w:pPr>
        <w:spacing w:after="0" w:line="240" w:lineRule="auto"/>
        <w:ind w:right="279"/>
        <w:jc w:val="center"/>
        <w:rPr>
          <w:rFonts w:ascii="Times New Roman" w:hAnsi="Times New Roman"/>
          <w:b/>
          <w:sz w:val="24"/>
          <w:szCs w:val="24"/>
        </w:rPr>
      </w:pPr>
      <w:r w:rsidRPr="004B7EF3">
        <w:rPr>
          <w:rFonts w:ascii="Times New Roman" w:hAnsi="Times New Roman"/>
          <w:b/>
          <w:sz w:val="24"/>
          <w:szCs w:val="24"/>
        </w:rPr>
        <w:t>FORMAT FOR FINANCIAL BIDS</w:t>
      </w:r>
    </w:p>
    <w:p w:rsidR="001453D5" w:rsidRPr="004B7EF3" w:rsidRDefault="001453D5" w:rsidP="004B7EF3">
      <w:pPr>
        <w:spacing w:after="0" w:line="240" w:lineRule="auto"/>
        <w:ind w:right="279"/>
        <w:jc w:val="center"/>
        <w:rPr>
          <w:rFonts w:ascii="Times New Roman" w:hAnsi="Times New Roman"/>
          <w:b/>
          <w:sz w:val="24"/>
          <w:szCs w:val="24"/>
        </w:rPr>
      </w:pPr>
      <w:r w:rsidRPr="004B7EF3">
        <w:rPr>
          <w:rFonts w:ascii="Times New Roman" w:hAnsi="Times New Roman"/>
          <w:b/>
          <w:sz w:val="24"/>
          <w:szCs w:val="24"/>
        </w:rPr>
        <w:t>(To be typed on the letter head of the company)</w:t>
      </w:r>
    </w:p>
    <w:p w:rsidR="001453D5" w:rsidRDefault="001453D5" w:rsidP="004B7EF3">
      <w:pPr>
        <w:spacing w:after="0" w:line="240" w:lineRule="auto"/>
        <w:ind w:left="5040" w:right="799" w:firstLine="720"/>
        <w:rPr>
          <w:rFonts w:ascii="Times New Roman" w:hAnsi="Times New Roman"/>
          <w:b/>
          <w:sz w:val="24"/>
          <w:szCs w:val="24"/>
        </w:rPr>
      </w:pPr>
    </w:p>
    <w:p w:rsidR="001453D5" w:rsidRPr="004B7EF3" w:rsidRDefault="001453D5" w:rsidP="004B7EF3">
      <w:pPr>
        <w:spacing w:after="0" w:line="240" w:lineRule="auto"/>
        <w:ind w:left="5040" w:right="799" w:firstLine="720"/>
        <w:rPr>
          <w:rFonts w:ascii="Times New Roman" w:hAnsi="Times New Roman"/>
          <w:b/>
          <w:sz w:val="24"/>
          <w:szCs w:val="24"/>
        </w:rPr>
      </w:pPr>
      <w:r w:rsidRPr="004B7EF3">
        <w:rPr>
          <w:rFonts w:ascii="Times New Roman" w:hAnsi="Times New Roman"/>
          <w:b/>
          <w:sz w:val="24"/>
          <w:szCs w:val="24"/>
        </w:rPr>
        <w:t>Date:</w:t>
      </w:r>
    </w:p>
    <w:p w:rsidR="001453D5" w:rsidRPr="004B7EF3" w:rsidRDefault="001453D5" w:rsidP="004B7EF3">
      <w:pPr>
        <w:spacing w:after="0" w:line="240" w:lineRule="auto"/>
        <w:ind w:left="5040" w:right="799" w:firstLine="720"/>
        <w:rPr>
          <w:rFonts w:ascii="Times New Roman" w:hAnsi="Times New Roman"/>
          <w:b/>
          <w:sz w:val="24"/>
          <w:szCs w:val="24"/>
        </w:rPr>
      </w:pPr>
    </w:p>
    <w:p w:rsidR="001453D5" w:rsidRPr="004B7EF3" w:rsidRDefault="001453D5" w:rsidP="004B7EF3">
      <w:pPr>
        <w:spacing w:after="0" w:line="240" w:lineRule="auto"/>
        <w:ind w:right="279"/>
        <w:rPr>
          <w:rFonts w:ascii="Times New Roman" w:hAnsi="Times New Roman"/>
          <w:b/>
          <w:bCs/>
          <w:color w:val="000000"/>
          <w:sz w:val="24"/>
          <w:szCs w:val="24"/>
        </w:rPr>
      </w:pPr>
      <w:r w:rsidRPr="004B7EF3">
        <w:rPr>
          <w:rFonts w:ascii="Times New Roman" w:hAnsi="Times New Roman"/>
          <w:b/>
          <w:sz w:val="24"/>
          <w:szCs w:val="24"/>
        </w:rPr>
        <w:t xml:space="preserve">We hereby accept the terms and conditions of the </w:t>
      </w:r>
      <w:r w:rsidRPr="004B7EF3">
        <w:rPr>
          <w:rFonts w:ascii="Times New Roman" w:hAnsi="Times New Roman"/>
          <w:b/>
          <w:bCs/>
          <w:color w:val="000000"/>
          <w:sz w:val="24"/>
          <w:szCs w:val="24"/>
        </w:rPr>
        <w:t>tender no. No. ITF/TTF/GFR/ 2016-17, dated: 14th Oct 2016 and provides our financial bid as follows:</w:t>
      </w:r>
    </w:p>
    <w:p w:rsidR="001453D5" w:rsidRPr="004B7EF3" w:rsidRDefault="001453D5" w:rsidP="004B7EF3">
      <w:pPr>
        <w:spacing w:after="0" w:line="240" w:lineRule="auto"/>
        <w:ind w:right="279"/>
        <w:rPr>
          <w:rFonts w:ascii="Times New Roman" w:hAnsi="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600"/>
        <w:gridCol w:w="1080"/>
        <w:gridCol w:w="1440"/>
        <w:gridCol w:w="900"/>
      </w:tblGrid>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lang w:val="de-DE"/>
              </w:rPr>
            </w:pPr>
            <w:r w:rsidRPr="004B7EF3">
              <w:rPr>
                <w:rFonts w:ascii="Times New Roman" w:hAnsi="Times New Roman"/>
                <w:sz w:val="24"/>
                <w:szCs w:val="24"/>
                <w:lang w:val="de-DE"/>
              </w:rPr>
              <w:t>Name of Fair</w:t>
            </w:r>
          </w:p>
        </w:tc>
        <w:tc>
          <w:tcPr>
            <w:tcW w:w="3600" w:type="dxa"/>
          </w:tcPr>
          <w:p w:rsidR="001453D5" w:rsidRPr="004B7EF3" w:rsidRDefault="001453D5" w:rsidP="004B7EF3">
            <w:pPr>
              <w:spacing w:after="0" w:line="240" w:lineRule="auto"/>
              <w:rPr>
                <w:rFonts w:ascii="Times New Roman" w:hAnsi="Times New Roman"/>
                <w:sz w:val="24"/>
                <w:szCs w:val="24"/>
                <w:lang w:val="en-US"/>
              </w:rPr>
            </w:pPr>
            <w:r w:rsidRPr="004B7EF3">
              <w:rPr>
                <w:rFonts w:ascii="Times New Roman" w:hAnsi="Times New Roman"/>
                <w:sz w:val="24"/>
                <w:szCs w:val="24"/>
                <w:lang w:val="en-US"/>
              </w:rPr>
              <w:t>Cost of design, construction, dismantling and ancillary services as per scope of work in €</w:t>
            </w:r>
          </w:p>
        </w:tc>
        <w:tc>
          <w:tcPr>
            <w:tcW w:w="1080" w:type="dxa"/>
          </w:tcPr>
          <w:p w:rsidR="001453D5" w:rsidRPr="004B7EF3" w:rsidRDefault="001453D5" w:rsidP="004B7EF3">
            <w:pPr>
              <w:spacing w:after="0" w:line="240" w:lineRule="auto"/>
              <w:rPr>
                <w:rFonts w:ascii="Times New Roman" w:hAnsi="Times New Roman"/>
                <w:sz w:val="24"/>
                <w:szCs w:val="24"/>
                <w:lang w:val="en-US"/>
              </w:rPr>
            </w:pPr>
            <w:r w:rsidRPr="004B7EF3">
              <w:rPr>
                <w:rFonts w:ascii="Times New Roman" w:hAnsi="Times New Roman"/>
                <w:sz w:val="24"/>
                <w:szCs w:val="24"/>
                <w:lang w:val="en-US"/>
              </w:rPr>
              <w:t>Any other cost in €</w:t>
            </w:r>
          </w:p>
        </w:tc>
        <w:tc>
          <w:tcPr>
            <w:tcW w:w="1440" w:type="dxa"/>
          </w:tcPr>
          <w:p w:rsidR="001453D5" w:rsidRPr="004B7EF3" w:rsidRDefault="001453D5" w:rsidP="004B7EF3">
            <w:pPr>
              <w:spacing w:after="0" w:line="240" w:lineRule="auto"/>
              <w:rPr>
                <w:rFonts w:ascii="Times New Roman" w:hAnsi="Times New Roman"/>
                <w:sz w:val="24"/>
                <w:szCs w:val="24"/>
                <w:lang w:val="en-US"/>
              </w:rPr>
            </w:pPr>
            <w:r w:rsidRPr="004B7EF3">
              <w:rPr>
                <w:rFonts w:ascii="Times New Roman" w:hAnsi="Times New Roman"/>
                <w:sz w:val="24"/>
                <w:szCs w:val="24"/>
                <w:lang w:val="en-US"/>
              </w:rPr>
              <w:t>Applicable rate of tax ,if any in €</w:t>
            </w:r>
          </w:p>
        </w:tc>
        <w:tc>
          <w:tcPr>
            <w:tcW w:w="900" w:type="dxa"/>
          </w:tcPr>
          <w:p w:rsidR="001453D5" w:rsidRPr="004B7EF3" w:rsidRDefault="001453D5" w:rsidP="004B7EF3">
            <w:pPr>
              <w:spacing w:after="0" w:line="240" w:lineRule="auto"/>
              <w:rPr>
                <w:rFonts w:ascii="Times New Roman" w:hAnsi="Times New Roman"/>
                <w:sz w:val="24"/>
                <w:szCs w:val="24"/>
                <w:lang w:val="de-DE"/>
              </w:rPr>
            </w:pPr>
            <w:r w:rsidRPr="004B7EF3">
              <w:rPr>
                <w:rFonts w:ascii="Times New Roman" w:hAnsi="Times New Roman"/>
                <w:sz w:val="24"/>
                <w:szCs w:val="24"/>
                <w:lang w:val="de-DE"/>
              </w:rPr>
              <w:t>Total in €</w:t>
            </w: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lang w:val="en-US"/>
              </w:rPr>
              <w:t>Touristik and Caravaning, Leipzig, Germany</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lang w:val="en-US"/>
              </w:rPr>
              <w:t xml:space="preserve">TTR Bucharest, </w:t>
            </w:r>
            <w:r w:rsidRPr="004B7EF3">
              <w:rPr>
                <w:rFonts w:ascii="Times New Roman" w:hAnsi="Times New Roman"/>
                <w:sz w:val="24"/>
                <w:szCs w:val="24"/>
              </w:rPr>
              <w:t>Romania</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lang w:val="en-US"/>
              </w:rPr>
            </w:pPr>
            <w:r w:rsidRPr="004B7EF3">
              <w:rPr>
                <w:rFonts w:ascii="Times New Roman" w:hAnsi="Times New Roman"/>
                <w:sz w:val="24"/>
                <w:szCs w:val="24"/>
              </w:rPr>
              <w:t>Tour and Travel, Warsaw, Poland</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Ferien Messe Vienna, Austria</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CMT Stuttgart, Germany</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IMTM, Tel Aviv</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Reisen Hamburg</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Holiday World,</w:t>
            </w:r>
            <w:r>
              <w:rPr>
                <w:rFonts w:ascii="Times New Roman" w:hAnsi="Times New Roman"/>
                <w:sz w:val="24"/>
                <w:szCs w:val="24"/>
              </w:rPr>
              <w:t xml:space="preserve"> </w:t>
            </w:r>
            <w:r w:rsidRPr="004B7EF3">
              <w:rPr>
                <w:rFonts w:ascii="Times New Roman" w:hAnsi="Times New Roman"/>
                <w:sz w:val="24"/>
                <w:szCs w:val="24"/>
              </w:rPr>
              <w:t>Prague</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CBR / F.re.e Munich, Germany</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r w:rsidR="001453D5" w:rsidRPr="004B7EF3" w:rsidTr="00A70C2A">
        <w:tc>
          <w:tcPr>
            <w:tcW w:w="2628" w:type="dxa"/>
            <w:vAlign w:val="center"/>
          </w:tcPr>
          <w:p w:rsidR="001453D5" w:rsidRPr="004B7EF3" w:rsidRDefault="001453D5" w:rsidP="004B7EF3">
            <w:pPr>
              <w:spacing w:after="0" w:line="240" w:lineRule="auto"/>
              <w:jc w:val="center"/>
              <w:rPr>
                <w:rFonts w:ascii="Times New Roman" w:hAnsi="Times New Roman"/>
                <w:sz w:val="24"/>
                <w:szCs w:val="24"/>
              </w:rPr>
            </w:pPr>
            <w:r w:rsidRPr="004B7EF3">
              <w:rPr>
                <w:rFonts w:ascii="Times New Roman" w:hAnsi="Times New Roman"/>
                <w:sz w:val="24"/>
                <w:szCs w:val="24"/>
              </w:rPr>
              <w:t>Utazas, Hungary</w:t>
            </w:r>
          </w:p>
        </w:tc>
        <w:tc>
          <w:tcPr>
            <w:tcW w:w="3600" w:type="dxa"/>
          </w:tcPr>
          <w:p w:rsidR="001453D5" w:rsidRPr="004B7EF3" w:rsidRDefault="001453D5" w:rsidP="004B7EF3">
            <w:pPr>
              <w:spacing w:after="0" w:line="240" w:lineRule="auto"/>
              <w:rPr>
                <w:rFonts w:ascii="Times New Roman" w:hAnsi="Times New Roman"/>
                <w:sz w:val="24"/>
                <w:szCs w:val="24"/>
                <w:lang w:val="en-US"/>
              </w:rPr>
            </w:pPr>
          </w:p>
        </w:tc>
        <w:tc>
          <w:tcPr>
            <w:tcW w:w="1080" w:type="dxa"/>
          </w:tcPr>
          <w:p w:rsidR="001453D5" w:rsidRPr="004B7EF3" w:rsidRDefault="001453D5" w:rsidP="004B7EF3">
            <w:pPr>
              <w:spacing w:after="0" w:line="240" w:lineRule="auto"/>
              <w:rPr>
                <w:rFonts w:ascii="Times New Roman" w:hAnsi="Times New Roman"/>
                <w:sz w:val="24"/>
                <w:szCs w:val="24"/>
                <w:lang w:val="en-US"/>
              </w:rPr>
            </w:pPr>
          </w:p>
        </w:tc>
        <w:tc>
          <w:tcPr>
            <w:tcW w:w="1440" w:type="dxa"/>
          </w:tcPr>
          <w:p w:rsidR="001453D5" w:rsidRPr="004B7EF3" w:rsidRDefault="001453D5" w:rsidP="004B7EF3">
            <w:pPr>
              <w:spacing w:after="0" w:line="240" w:lineRule="auto"/>
              <w:rPr>
                <w:rFonts w:ascii="Times New Roman" w:hAnsi="Times New Roman"/>
                <w:sz w:val="24"/>
                <w:szCs w:val="24"/>
                <w:lang w:val="en-US"/>
              </w:rPr>
            </w:pPr>
          </w:p>
        </w:tc>
        <w:tc>
          <w:tcPr>
            <w:tcW w:w="900" w:type="dxa"/>
          </w:tcPr>
          <w:p w:rsidR="001453D5" w:rsidRPr="004B7EF3" w:rsidRDefault="001453D5" w:rsidP="004B7EF3">
            <w:pPr>
              <w:spacing w:after="0" w:line="240" w:lineRule="auto"/>
              <w:rPr>
                <w:rFonts w:ascii="Times New Roman" w:hAnsi="Times New Roman"/>
                <w:sz w:val="24"/>
                <w:szCs w:val="24"/>
                <w:lang w:val="en-US"/>
              </w:rPr>
            </w:pPr>
          </w:p>
        </w:tc>
      </w:tr>
    </w:tbl>
    <w:p w:rsidR="001453D5" w:rsidRDefault="001453D5" w:rsidP="004B7EF3">
      <w:pPr>
        <w:spacing w:after="0" w:line="240" w:lineRule="auto"/>
        <w:ind w:left="6480" w:right="279"/>
        <w:rPr>
          <w:rFonts w:ascii="Times New Roman" w:hAnsi="Times New Roman"/>
          <w:sz w:val="24"/>
          <w:szCs w:val="24"/>
        </w:rPr>
      </w:pPr>
    </w:p>
    <w:p w:rsidR="001453D5" w:rsidRPr="004B7EF3" w:rsidRDefault="001453D5" w:rsidP="004B7EF3">
      <w:pPr>
        <w:spacing w:after="0" w:line="240" w:lineRule="auto"/>
        <w:ind w:left="6480" w:right="279"/>
        <w:rPr>
          <w:rFonts w:ascii="Times New Roman" w:hAnsi="Times New Roman"/>
          <w:sz w:val="24"/>
          <w:szCs w:val="24"/>
        </w:rPr>
      </w:pPr>
    </w:p>
    <w:p w:rsidR="001453D5" w:rsidRPr="004B7EF3" w:rsidRDefault="001453D5" w:rsidP="004B7EF3">
      <w:pPr>
        <w:spacing w:after="0" w:line="240" w:lineRule="auto"/>
        <w:ind w:left="5040" w:right="279" w:firstLine="720"/>
        <w:rPr>
          <w:rFonts w:ascii="Times New Roman" w:hAnsi="Times New Roman"/>
          <w:sz w:val="24"/>
          <w:szCs w:val="24"/>
        </w:rPr>
      </w:pPr>
      <w:r w:rsidRPr="004B7EF3">
        <w:rPr>
          <w:rFonts w:ascii="Times New Roman" w:hAnsi="Times New Roman"/>
          <w:sz w:val="24"/>
          <w:szCs w:val="24"/>
        </w:rPr>
        <w:t xml:space="preserve"> (Authorised Signatory) with stamp</w:t>
      </w:r>
    </w:p>
    <w:p w:rsidR="001453D5" w:rsidRPr="004B7EF3" w:rsidRDefault="001453D5" w:rsidP="004B7EF3">
      <w:pPr>
        <w:spacing w:after="0" w:line="240" w:lineRule="auto"/>
        <w:ind w:right="1119"/>
        <w:jc w:val="center"/>
        <w:rPr>
          <w:rFonts w:ascii="Times New Roman" w:hAnsi="Times New Roman"/>
          <w:b/>
          <w:sz w:val="24"/>
          <w:szCs w:val="24"/>
        </w:rPr>
      </w:pPr>
    </w:p>
    <w:sectPr w:rsidR="001453D5" w:rsidRPr="004B7EF3" w:rsidSect="00264D0A">
      <w:headerReference w:type="even" r:id="rId7"/>
      <w:headerReference w:type="default" r:id="rId8"/>
      <w:footerReference w:type="even" r:id="rId9"/>
      <w:footerReference w:type="default" r:id="rId10"/>
      <w:type w:val="continuous"/>
      <w:pgSz w:w="11907" w:h="16839" w:code="9"/>
      <w:pgMar w:top="1152" w:right="1138" w:bottom="1253"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3D5" w:rsidRDefault="001453D5" w:rsidP="00C75119">
      <w:pPr>
        <w:spacing w:after="0" w:line="240" w:lineRule="auto"/>
      </w:pPr>
      <w:r>
        <w:separator/>
      </w:r>
    </w:p>
  </w:endnote>
  <w:endnote w:type="continuationSeparator" w:id="0">
    <w:p w:rsidR="001453D5" w:rsidRDefault="001453D5" w:rsidP="00C75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D5" w:rsidRDefault="001453D5" w:rsidP="00A01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3D5" w:rsidRDefault="00145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D5" w:rsidRDefault="001453D5" w:rsidP="00A01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53D5" w:rsidRDefault="00145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3D5" w:rsidRDefault="001453D5" w:rsidP="00C75119">
      <w:pPr>
        <w:spacing w:after="0" w:line="240" w:lineRule="auto"/>
      </w:pPr>
      <w:r>
        <w:separator/>
      </w:r>
    </w:p>
  </w:footnote>
  <w:footnote w:type="continuationSeparator" w:id="0">
    <w:p w:rsidR="001453D5" w:rsidRDefault="001453D5" w:rsidP="00C75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D5" w:rsidRDefault="001453D5" w:rsidP="004B7E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3D5" w:rsidRDefault="00145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D5" w:rsidRDefault="001453D5" w:rsidP="00347E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53D5" w:rsidRDefault="00145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619"/>
    <w:multiLevelType w:val="hybridMultilevel"/>
    <w:tmpl w:val="7DDCCC2C"/>
    <w:lvl w:ilvl="0" w:tplc="D1428750">
      <w:start w:val="2"/>
      <w:numFmt w:val="lowerRoman"/>
      <w:lvlText w:val="(%1)"/>
      <w:lvlJc w:val="left"/>
      <w:pPr>
        <w:tabs>
          <w:tab w:val="num" w:pos="780"/>
        </w:tabs>
        <w:ind w:left="780" w:hanging="720"/>
      </w:pPr>
      <w:rPr>
        <w:rFonts w:cs="Times New Roman" w:hint="default"/>
      </w:rPr>
    </w:lvl>
    <w:lvl w:ilvl="1" w:tplc="04070019" w:tentative="1">
      <w:start w:val="1"/>
      <w:numFmt w:val="lowerLetter"/>
      <w:lvlText w:val="%2."/>
      <w:lvlJc w:val="left"/>
      <w:pPr>
        <w:tabs>
          <w:tab w:val="num" w:pos="1140"/>
        </w:tabs>
        <w:ind w:left="1140" w:hanging="360"/>
      </w:pPr>
      <w:rPr>
        <w:rFonts w:cs="Times New Roman"/>
      </w:rPr>
    </w:lvl>
    <w:lvl w:ilvl="2" w:tplc="0407001B" w:tentative="1">
      <w:start w:val="1"/>
      <w:numFmt w:val="lowerRoman"/>
      <w:lvlText w:val="%3."/>
      <w:lvlJc w:val="right"/>
      <w:pPr>
        <w:tabs>
          <w:tab w:val="num" w:pos="1860"/>
        </w:tabs>
        <w:ind w:left="1860" w:hanging="180"/>
      </w:pPr>
      <w:rPr>
        <w:rFonts w:cs="Times New Roman"/>
      </w:rPr>
    </w:lvl>
    <w:lvl w:ilvl="3" w:tplc="0407000F" w:tentative="1">
      <w:start w:val="1"/>
      <w:numFmt w:val="decimal"/>
      <w:lvlText w:val="%4."/>
      <w:lvlJc w:val="left"/>
      <w:pPr>
        <w:tabs>
          <w:tab w:val="num" w:pos="2580"/>
        </w:tabs>
        <w:ind w:left="2580" w:hanging="360"/>
      </w:pPr>
      <w:rPr>
        <w:rFonts w:cs="Times New Roman"/>
      </w:rPr>
    </w:lvl>
    <w:lvl w:ilvl="4" w:tplc="04070019" w:tentative="1">
      <w:start w:val="1"/>
      <w:numFmt w:val="lowerLetter"/>
      <w:lvlText w:val="%5."/>
      <w:lvlJc w:val="left"/>
      <w:pPr>
        <w:tabs>
          <w:tab w:val="num" w:pos="3300"/>
        </w:tabs>
        <w:ind w:left="3300" w:hanging="360"/>
      </w:pPr>
      <w:rPr>
        <w:rFonts w:cs="Times New Roman"/>
      </w:rPr>
    </w:lvl>
    <w:lvl w:ilvl="5" w:tplc="0407001B" w:tentative="1">
      <w:start w:val="1"/>
      <w:numFmt w:val="lowerRoman"/>
      <w:lvlText w:val="%6."/>
      <w:lvlJc w:val="right"/>
      <w:pPr>
        <w:tabs>
          <w:tab w:val="num" w:pos="4020"/>
        </w:tabs>
        <w:ind w:left="4020" w:hanging="180"/>
      </w:pPr>
      <w:rPr>
        <w:rFonts w:cs="Times New Roman"/>
      </w:rPr>
    </w:lvl>
    <w:lvl w:ilvl="6" w:tplc="0407000F" w:tentative="1">
      <w:start w:val="1"/>
      <w:numFmt w:val="decimal"/>
      <w:lvlText w:val="%7."/>
      <w:lvlJc w:val="left"/>
      <w:pPr>
        <w:tabs>
          <w:tab w:val="num" w:pos="4740"/>
        </w:tabs>
        <w:ind w:left="4740" w:hanging="360"/>
      </w:pPr>
      <w:rPr>
        <w:rFonts w:cs="Times New Roman"/>
      </w:rPr>
    </w:lvl>
    <w:lvl w:ilvl="7" w:tplc="04070019" w:tentative="1">
      <w:start w:val="1"/>
      <w:numFmt w:val="lowerLetter"/>
      <w:lvlText w:val="%8."/>
      <w:lvlJc w:val="left"/>
      <w:pPr>
        <w:tabs>
          <w:tab w:val="num" w:pos="5460"/>
        </w:tabs>
        <w:ind w:left="5460" w:hanging="360"/>
      </w:pPr>
      <w:rPr>
        <w:rFonts w:cs="Times New Roman"/>
      </w:rPr>
    </w:lvl>
    <w:lvl w:ilvl="8" w:tplc="0407001B" w:tentative="1">
      <w:start w:val="1"/>
      <w:numFmt w:val="lowerRoman"/>
      <w:lvlText w:val="%9."/>
      <w:lvlJc w:val="right"/>
      <w:pPr>
        <w:tabs>
          <w:tab w:val="num" w:pos="6180"/>
        </w:tabs>
        <w:ind w:left="6180" w:hanging="180"/>
      </w:pPr>
      <w:rPr>
        <w:rFonts w:cs="Times New Roman"/>
      </w:rPr>
    </w:lvl>
  </w:abstractNum>
  <w:abstractNum w:abstractNumId="1">
    <w:nsid w:val="09595179"/>
    <w:multiLevelType w:val="hybridMultilevel"/>
    <w:tmpl w:val="6C429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27176"/>
    <w:multiLevelType w:val="hybridMultilevel"/>
    <w:tmpl w:val="D352717E"/>
    <w:lvl w:ilvl="0" w:tplc="4B7EA0E4">
      <w:start w:val="1"/>
      <w:numFmt w:val="lowerRoman"/>
      <w:lvlText w:val="(%1)"/>
      <w:lvlJc w:val="left"/>
      <w:pPr>
        <w:tabs>
          <w:tab w:val="num" w:pos="1080"/>
        </w:tabs>
        <w:ind w:left="1080" w:hanging="720"/>
      </w:pPr>
      <w:rPr>
        <w:rFonts w:cs="Times New Roman" w:hint="default"/>
        <w:b w:val="0"/>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1B177DF0"/>
    <w:multiLevelType w:val="hybridMultilevel"/>
    <w:tmpl w:val="8A788A88"/>
    <w:lvl w:ilvl="0" w:tplc="8ABAA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AC6ED1"/>
    <w:multiLevelType w:val="hybridMultilevel"/>
    <w:tmpl w:val="F4ACFA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B3499F"/>
    <w:multiLevelType w:val="hybridMultilevel"/>
    <w:tmpl w:val="E5B023DC"/>
    <w:lvl w:ilvl="0" w:tplc="F1A26C14">
      <w:start w:val="9"/>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071DD8"/>
    <w:multiLevelType w:val="hybridMultilevel"/>
    <w:tmpl w:val="316A1AAE"/>
    <w:lvl w:ilvl="0" w:tplc="9D901342">
      <w:start w:val="6"/>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nsid w:val="30167129"/>
    <w:multiLevelType w:val="hybridMultilevel"/>
    <w:tmpl w:val="139E0D3A"/>
    <w:lvl w:ilvl="0" w:tplc="8ABAA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3464F04"/>
    <w:multiLevelType w:val="hybridMultilevel"/>
    <w:tmpl w:val="04EC505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743931"/>
    <w:multiLevelType w:val="hybridMultilevel"/>
    <w:tmpl w:val="B4DC0A54"/>
    <w:lvl w:ilvl="0" w:tplc="04090017">
      <w:start w:val="1"/>
      <w:numFmt w:val="lowerLetter"/>
      <w:lvlText w:val="%1)"/>
      <w:lvlJc w:val="left"/>
      <w:pPr>
        <w:tabs>
          <w:tab w:val="num" w:pos="990"/>
        </w:tabs>
        <w:ind w:left="990" w:hanging="360"/>
      </w:pPr>
      <w:rPr>
        <w:rFonts w:cs="Times New Roman"/>
      </w:rPr>
    </w:lvl>
    <w:lvl w:ilvl="1" w:tplc="04090019">
      <w:start w:val="1"/>
      <w:numFmt w:val="decimal"/>
      <w:lvlText w:val="%2."/>
      <w:lvlJc w:val="left"/>
      <w:pPr>
        <w:tabs>
          <w:tab w:val="num" w:pos="1710"/>
        </w:tabs>
        <w:ind w:left="1710" w:hanging="360"/>
      </w:pPr>
      <w:rPr>
        <w:rFonts w:cs="Times New Roman"/>
      </w:rPr>
    </w:lvl>
    <w:lvl w:ilvl="2" w:tplc="0409001B">
      <w:start w:val="1"/>
      <w:numFmt w:val="decimal"/>
      <w:lvlText w:val="%3."/>
      <w:lvlJc w:val="left"/>
      <w:pPr>
        <w:tabs>
          <w:tab w:val="num" w:pos="2430"/>
        </w:tabs>
        <w:ind w:left="2430" w:hanging="36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decimal"/>
      <w:lvlText w:val="%5."/>
      <w:lvlJc w:val="left"/>
      <w:pPr>
        <w:tabs>
          <w:tab w:val="num" w:pos="3870"/>
        </w:tabs>
        <w:ind w:left="3870" w:hanging="360"/>
      </w:pPr>
      <w:rPr>
        <w:rFonts w:cs="Times New Roman"/>
      </w:rPr>
    </w:lvl>
    <w:lvl w:ilvl="5" w:tplc="0409001B">
      <w:start w:val="1"/>
      <w:numFmt w:val="decimal"/>
      <w:lvlText w:val="%6."/>
      <w:lvlJc w:val="left"/>
      <w:pPr>
        <w:tabs>
          <w:tab w:val="num" w:pos="4590"/>
        </w:tabs>
        <w:ind w:left="4590" w:hanging="36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decimal"/>
      <w:lvlText w:val="%8."/>
      <w:lvlJc w:val="left"/>
      <w:pPr>
        <w:tabs>
          <w:tab w:val="num" w:pos="6030"/>
        </w:tabs>
        <w:ind w:left="6030" w:hanging="360"/>
      </w:pPr>
      <w:rPr>
        <w:rFonts w:cs="Times New Roman"/>
      </w:rPr>
    </w:lvl>
    <w:lvl w:ilvl="8" w:tplc="0409001B">
      <w:start w:val="1"/>
      <w:numFmt w:val="decimal"/>
      <w:lvlText w:val="%9."/>
      <w:lvlJc w:val="left"/>
      <w:pPr>
        <w:tabs>
          <w:tab w:val="num" w:pos="6750"/>
        </w:tabs>
        <w:ind w:left="6750" w:hanging="360"/>
      </w:pPr>
      <w:rPr>
        <w:rFonts w:cs="Times New Roman"/>
      </w:rPr>
    </w:lvl>
  </w:abstractNum>
  <w:abstractNum w:abstractNumId="10">
    <w:nsid w:val="439276DE"/>
    <w:multiLevelType w:val="hybridMultilevel"/>
    <w:tmpl w:val="11F2EBF6"/>
    <w:lvl w:ilvl="0" w:tplc="BDB66FD4">
      <w:start w:val="1"/>
      <w:numFmt w:val="decimal"/>
      <w:lvlText w:val="(%1)"/>
      <w:lvlJc w:val="left"/>
      <w:pPr>
        <w:tabs>
          <w:tab w:val="num" w:pos="1080"/>
        </w:tabs>
        <w:ind w:left="1080" w:hanging="720"/>
      </w:pPr>
      <w:rPr>
        <w:rFonts w:cs="Times New Roman"/>
      </w:rPr>
    </w:lvl>
    <w:lvl w:ilvl="1" w:tplc="CE90F7C4">
      <w:start w:val="9"/>
      <w:numFmt w:val="lowerRoman"/>
      <w:lvlText w:val="(%2)"/>
      <w:lvlJc w:val="left"/>
      <w:pPr>
        <w:tabs>
          <w:tab w:val="num" w:pos="1800"/>
        </w:tabs>
        <w:ind w:left="1800" w:hanging="720"/>
      </w:pPr>
      <w:rPr>
        <w:rFonts w:cs="Times New Roman"/>
      </w:rPr>
    </w:lvl>
    <w:lvl w:ilvl="2" w:tplc="EB3E64E6">
      <w:start w:val="1"/>
      <w:numFmt w:val="lowerLetter"/>
      <w:lvlText w:val="(%3)"/>
      <w:lvlJc w:val="left"/>
      <w:pPr>
        <w:tabs>
          <w:tab w:val="num" w:pos="3405"/>
        </w:tabs>
        <w:ind w:left="3405" w:hanging="1425"/>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517372C0"/>
    <w:multiLevelType w:val="hybridMultilevel"/>
    <w:tmpl w:val="4BAA3742"/>
    <w:lvl w:ilvl="0" w:tplc="F9EA52B4">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37755C"/>
    <w:multiLevelType w:val="hybridMultilevel"/>
    <w:tmpl w:val="584258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DA5B51"/>
    <w:multiLevelType w:val="multilevel"/>
    <w:tmpl w:val="C350875E"/>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15C5E9B"/>
    <w:multiLevelType w:val="hybridMultilevel"/>
    <w:tmpl w:val="5D889478"/>
    <w:lvl w:ilvl="0" w:tplc="8ABAA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51C3AA8"/>
    <w:multiLevelType w:val="hybridMultilevel"/>
    <w:tmpl w:val="DFF428E8"/>
    <w:lvl w:ilvl="0" w:tplc="9D6016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1"/>
  </w:num>
  <w:num w:numId="7">
    <w:abstractNumId w:val="4"/>
  </w:num>
  <w:num w:numId="8">
    <w:abstractNumId w:val="9"/>
  </w:num>
  <w:num w:numId="9">
    <w:abstractNumId w:val="12"/>
  </w:num>
  <w:num w:numId="10">
    <w:abstractNumId w:val="14"/>
  </w:num>
  <w:num w:numId="11">
    <w:abstractNumId w:val="1"/>
  </w:num>
  <w:num w:numId="12">
    <w:abstractNumId w:val="3"/>
  </w:num>
  <w:num w:numId="13">
    <w:abstractNumId w:val="7"/>
  </w:num>
  <w:num w:numId="14">
    <w:abstractNumId w:val="10"/>
  </w:num>
  <w:num w:numId="15">
    <w:abstractNumId w:val="8"/>
  </w:num>
  <w:num w:numId="16">
    <w:abstractNumId w:val="15"/>
  </w:num>
  <w:num w:numId="17">
    <w:abstractNumId w:val="2"/>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417"/>
    <w:rsid w:val="0000375B"/>
    <w:rsid w:val="00011D6A"/>
    <w:rsid w:val="00015B8B"/>
    <w:rsid w:val="00021EB4"/>
    <w:rsid w:val="000570B3"/>
    <w:rsid w:val="00062D37"/>
    <w:rsid w:val="00062E6F"/>
    <w:rsid w:val="00071F8B"/>
    <w:rsid w:val="000744FA"/>
    <w:rsid w:val="00076C64"/>
    <w:rsid w:val="000810C2"/>
    <w:rsid w:val="00082830"/>
    <w:rsid w:val="00084B28"/>
    <w:rsid w:val="000B1DC4"/>
    <w:rsid w:val="000C01D2"/>
    <w:rsid w:val="000C0E7F"/>
    <w:rsid w:val="000C3524"/>
    <w:rsid w:val="000F018F"/>
    <w:rsid w:val="00105EB9"/>
    <w:rsid w:val="00111125"/>
    <w:rsid w:val="00115641"/>
    <w:rsid w:val="00116F38"/>
    <w:rsid w:val="00124417"/>
    <w:rsid w:val="00127B16"/>
    <w:rsid w:val="00131786"/>
    <w:rsid w:val="00136A2E"/>
    <w:rsid w:val="001453D5"/>
    <w:rsid w:val="00156B16"/>
    <w:rsid w:val="00190A17"/>
    <w:rsid w:val="00191677"/>
    <w:rsid w:val="001A0B54"/>
    <w:rsid w:val="001B0626"/>
    <w:rsid w:val="001B2482"/>
    <w:rsid w:val="001B6179"/>
    <w:rsid w:val="001C502C"/>
    <w:rsid w:val="001D125B"/>
    <w:rsid w:val="001D32E4"/>
    <w:rsid w:val="001D66BC"/>
    <w:rsid w:val="001E2197"/>
    <w:rsid w:val="001E6AFD"/>
    <w:rsid w:val="001E7449"/>
    <w:rsid w:val="001F7133"/>
    <w:rsid w:val="001F76AD"/>
    <w:rsid w:val="001F7872"/>
    <w:rsid w:val="0020177B"/>
    <w:rsid w:val="00207119"/>
    <w:rsid w:val="002173E7"/>
    <w:rsid w:val="00224EC8"/>
    <w:rsid w:val="002350A1"/>
    <w:rsid w:val="0023786C"/>
    <w:rsid w:val="00241C70"/>
    <w:rsid w:val="00264D0A"/>
    <w:rsid w:val="00273E45"/>
    <w:rsid w:val="00277D62"/>
    <w:rsid w:val="00284FA7"/>
    <w:rsid w:val="00285DC1"/>
    <w:rsid w:val="00291564"/>
    <w:rsid w:val="00296A80"/>
    <w:rsid w:val="002975FB"/>
    <w:rsid w:val="002A53CA"/>
    <w:rsid w:val="002B12F8"/>
    <w:rsid w:val="002C01BF"/>
    <w:rsid w:val="002C2C55"/>
    <w:rsid w:val="002E38B2"/>
    <w:rsid w:val="00315BF1"/>
    <w:rsid w:val="0032025E"/>
    <w:rsid w:val="003225F0"/>
    <w:rsid w:val="003339F3"/>
    <w:rsid w:val="00336AD0"/>
    <w:rsid w:val="00347EED"/>
    <w:rsid w:val="00347F70"/>
    <w:rsid w:val="00352DB5"/>
    <w:rsid w:val="00352F47"/>
    <w:rsid w:val="00356D66"/>
    <w:rsid w:val="003618A7"/>
    <w:rsid w:val="00370DA5"/>
    <w:rsid w:val="003725C4"/>
    <w:rsid w:val="00382F49"/>
    <w:rsid w:val="00391C7D"/>
    <w:rsid w:val="00397F0C"/>
    <w:rsid w:val="003C6830"/>
    <w:rsid w:val="003C73DC"/>
    <w:rsid w:val="003D787E"/>
    <w:rsid w:val="003E54E9"/>
    <w:rsid w:val="0040745B"/>
    <w:rsid w:val="00407CE2"/>
    <w:rsid w:val="00415633"/>
    <w:rsid w:val="00417B93"/>
    <w:rsid w:val="00451366"/>
    <w:rsid w:val="00454451"/>
    <w:rsid w:val="00455219"/>
    <w:rsid w:val="00455465"/>
    <w:rsid w:val="00464D4F"/>
    <w:rsid w:val="004656E0"/>
    <w:rsid w:val="00472172"/>
    <w:rsid w:val="00473661"/>
    <w:rsid w:val="00474FF6"/>
    <w:rsid w:val="00477AEA"/>
    <w:rsid w:val="00480163"/>
    <w:rsid w:val="004A3F0F"/>
    <w:rsid w:val="004B6C8D"/>
    <w:rsid w:val="004B7EF3"/>
    <w:rsid w:val="004D531B"/>
    <w:rsid w:val="004D6A34"/>
    <w:rsid w:val="004E039E"/>
    <w:rsid w:val="004E1B66"/>
    <w:rsid w:val="004F5C46"/>
    <w:rsid w:val="005045DE"/>
    <w:rsid w:val="0052637F"/>
    <w:rsid w:val="00526A37"/>
    <w:rsid w:val="005316D3"/>
    <w:rsid w:val="005356E6"/>
    <w:rsid w:val="00536918"/>
    <w:rsid w:val="0053713F"/>
    <w:rsid w:val="005446CF"/>
    <w:rsid w:val="00553B46"/>
    <w:rsid w:val="00556A1B"/>
    <w:rsid w:val="0056462A"/>
    <w:rsid w:val="00566BA9"/>
    <w:rsid w:val="00580570"/>
    <w:rsid w:val="005A057C"/>
    <w:rsid w:val="005A114E"/>
    <w:rsid w:val="005B4E0C"/>
    <w:rsid w:val="005C0ECC"/>
    <w:rsid w:val="005E1B32"/>
    <w:rsid w:val="005F5E50"/>
    <w:rsid w:val="0060186B"/>
    <w:rsid w:val="00614A86"/>
    <w:rsid w:val="00621657"/>
    <w:rsid w:val="00625602"/>
    <w:rsid w:val="00625E5B"/>
    <w:rsid w:val="0063138F"/>
    <w:rsid w:val="00632476"/>
    <w:rsid w:val="00644E5F"/>
    <w:rsid w:val="00645C9D"/>
    <w:rsid w:val="00653577"/>
    <w:rsid w:val="00665300"/>
    <w:rsid w:val="00672DFA"/>
    <w:rsid w:val="00683DB4"/>
    <w:rsid w:val="00686185"/>
    <w:rsid w:val="00692E68"/>
    <w:rsid w:val="006B041F"/>
    <w:rsid w:val="006C7A47"/>
    <w:rsid w:val="006D174A"/>
    <w:rsid w:val="006D38AB"/>
    <w:rsid w:val="006D692B"/>
    <w:rsid w:val="006D710F"/>
    <w:rsid w:val="006E2B56"/>
    <w:rsid w:val="006E34AB"/>
    <w:rsid w:val="006F7370"/>
    <w:rsid w:val="0070287C"/>
    <w:rsid w:val="007077F8"/>
    <w:rsid w:val="00717373"/>
    <w:rsid w:val="00722BD2"/>
    <w:rsid w:val="00741B11"/>
    <w:rsid w:val="00741FA6"/>
    <w:rsid w:val="00753030"/>
    <w:rsid w:val="00765592"/>
    <w:rsid w:val="00771A44"/>
    <w:rsid w:val="007758A0"/>
    <w:rsid w:val="007A2B04"/>
    <w:rsid w:val="007A3AE1"/>
    <w:rsid w:val="007A3F92"/>
    <w:rsid w:val="007B03DB"/>
    <w:rsid w:val="007B673A"/>
    <w:rsid w:val="007C0C11"/>
    <w:rsid w:val="007C6BCA"/>
    <w:rsid w:val="007E561C"/>
    <w:rsid w:val="007F7BBF"/>
    <w:rsid w:val="00820C72"/>
    <w:rsid w:val="0083180B"/>
    <w:rsid w:val="0084271D"/>
    <w:rsid w:val="00851EEB"/>
    <w:rsid w:val="0086134C"/>
    <w:rsid w:val="00873258"/>
    <w:rsid w:val="00883A44"/>
    <w:rsid w:val="008858FA"/>
    <w:rsid w:val="00892138"/>
    <w:rsid w:val="008A0C63"/>
    <w:rsid w:val="008A7D09"/>
    <w:rsid w:val="008B15D3"/>
    <w:rsid w:val="008B24D4"/>
    <w:rsid w:val="008B3FA1"/>
    <w:rsid w:val="008C7697"/>
    <w:rsid w:val="008D0E69"/>
    <w:rsid w:val="008D184F"/>
    <w:rsid w:val="008E78E9"/>
    <w:rsid w:val="00916A04"/>
    <w:rsid w:val="009241BF"/>
    <w:rsid w:val="00926E01"/>
    <w:rsid w:val="00934D7D"/>
    <w:rsid w:val="00942ECD"/>
    <w:rsid w:val="009552E1"/>
    <w:rsid w:val="009751BC"/>
    <w:rsid w:val="00981479"/>
    <w:rsid w:val="009A3B33"/>
    <w:rsid w:val="009A4B93"/>
    <w:rsid w:val="009B241F"/>
    <w:rsid w:val="009B407A"/>
    <w:rsid w:val="009B653A"/>
    <w:rsid w:val="009B7914"/>
    <w:rsid w:val="009C0558"/>
    <w:rsid w:val="009C27D7"/>
    <w:rsid w:val="009C360D"/>
    <w:rsid w:val="009C3E11"/>
    <w:rsid w:val="009C7CC6"/>
    <w:rsid w:val="009D7194"/>
    <w:rsid w:val="009E0BF3"/>
    <w:rsid w:val="009E2739"/>
    <w:rsid w:val="009E2E84"/>
    <w:rsid w:val="009F12E6"/>
    <w:rsid w:val="009F358C"/>
    <w:rsid w:val="00A01A64"/>
    <w:rsid w:val="00A05AE7"/>
    <w:rsid w:val="00A06AE9"/>
    <w:rsid w:val="00A344FD"/>
    <w:rsid w:val="00A70C2A"/>
    <w:rsid w:val="00A714A8"/>
    <w:rsid w:val="00A84DC0"/>
    <w:rsid w:val="00A85AB9"/>
    <w:rsid w:val="00A97DDD"/>
    <w:rsid w:val="00AA428F"/>
    <w:rsid w:val="00AB1D16"/>
    <w:rsid w:val="00AC552F"/>
    <w:rsid w:val="00AD4455"/>
    <w:rsid w:val="00AE1D3B"/>
    <w:rsid w:val="00AE5368"/>
    <w:rsid w:val="00B0465D"/>
    <w:rsid w:val="00B07A8E"/>
    <w:rsid w:val="00B17DE6"/>
    <w:rsid w:val="00B42539"/>
    <w:rsid w:val="00B57CCD"/>
    <w:rsid w:val="00B77CA0"/>
    <w:rsid w:val="00B85449"/>
    <w:rsid w:val="00BA7D0A"/>
    <w:rsid w:val="00BB6DD5"/>
    <w:rsid w:val="00BB7C6C"/>
    <w:rsid w:val="00BE16F2"/>
    <w:rsid w:val="00BF1C7E"/>
    <w:rsid w:val="00C05E37"/>
    <w:rsid w:val="00C17495"/>
    <w:rsid w:val="00C328B7"/>
    <w:rsid w:val="00C362BC"/>
    <w:rsid w:val="00C40967"/>
    <w:rsid w:val="00C40C68"/>
    <w:rsid w:val="00C54B8C"/>
    <w:rsid w:val="00C62320"/>
    <w:rsid w:val="00C75119"/>
    <w:rsid w:val="00C80BFD"/>
    <w:rsid w:val="00C82198"/>
    <w:rsid w:val="00C83AF8"/>
    <w:rsid w:val="00C87AF0"/>
    <w:rsid w:val="00C93A09"/>
    <w:rsid w:val="00CA1BA9"/>
    <w:rsid w:val="00CA35C0"/>
    <w:rsid w:val="00CB229C"/>
    <w:rsid w:val="00CB4A69"/>
    <w:rsid w:val="00CD2BF5"/>
    <w:rsid w:val="00CD6A25"/>
    <w:rsid w:val="00CE1408"/>
    <w:rsid w:val="00CE2D14"/>
    <w:rsid w:val="00CE705E"/>
    <w:rsid w:val="00D07F76"/>
    <w:rsid w:val="00D14D43"/>
    <w:rsid w:val="00D15C44"/>
    <w:rsid w:val="00D2167A"/>
    <w:rsid w:val="00D367E3"/>
    <w:rsid w:val="00D416DD"/>
    <w:rsid w:val="00D43642"/>
    <w:rsid w:val="00D43C90"/>
    <w:rsid w:val="00D464AB"/>
    <w:rsid w:val="00D60FED"/>
    <w:rsid w:val="00D72079"/>
    <w:rsid w:val="00D76D6D"/>
    <w:rsid w:val="00D7790C"/>
    <w:rsid w:val="00DA21D7"/>
    <w:rsid w:val="00DA7A70"/>
    <w:rsid w:val="00DB1786"/>
    <w:rsid w:val="00DB282F"/>
    <w:rsid w:val="00DB3B1C"/>
    <w:rsid w:val="00DB4758"/>
    <w:rsid w:val="00DD3B1C"/>
    <w:rsid w:val="00DF6199"/>
    <w:rsid w:val="00DF66F7"/>
    <w:rsid w:val="00E01500"/>
    <w:rsid w:val="00E06F70"/>
    <w:rsid w:val="00E15530"/>
    <w:rsid w:val="00E3181A"/>
    <w:rsid w:val="00E33C93"/>
    <w:rsid w:val="00E33F8B"/>
    <w:rsid w:val="00E5551F"/>
    <w:rsid w:val="00E61995"/>
    <w:rsid w:val="00E641ED"/>
    <w:rsid w:val="00E75748"/>
    <w:rsid w:val="00E82DCA"/>
    <w:rsid w:val="00EA45D6"/>
    <w:rsid w:val="00EB6550"/>
    <w:rsid w:val="00EC718F"/>
    <w:rsid w:val="00ED1730"/>
    <w:rsid w:val="00ED6D3C"/>
    <w:rsid w:val="00EF212A"/>
    <w:rsid w:val="00EF37DA"/>
    <w:rsid w:val="00EF562F"/>
    <w:rsid w:val="00F11D63"/>
    <w:rsid w:val="00F25F37"/>
    <w:rsid w:val="00F32853"/>
    <w:rsid w:val="00F44CC2"/>
    <w:rsid w:val="00F45F78"/>
    <w:rsid w:val="00F56AB8"/>
    <w:rsid w:val="00FA4707"/>
    <w:rsid w:val="00FB00AF"/>
    <w:rsid w:val="00FB0A99"/>
    <w:rsid w:val="00FB184A"/>
    <w:rsid w:val="00FB5FED"/>
    <w:rsid w:val="00FC412F"/>
    <w:rsid w:val="00FD0B8A"/>
    <w:rsid w:val="00FE5959"/>
    <w:rsid w:val="00FE6C05"/>
    <w:rsid w:val="00FE7C7D"/>
    <w:rsid w:val="00FF271E"/>
    <w:rsid w:val="00FF48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17"/>
    <w:pPr>
      <w:spacing w:after="200" w:line="276" w:lineRule="auto"/>
    </w:pPr>
    <w:rPr>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4417"/>
    <w:rPr>
      <w:rFonts w:cs="Times New Roman"/>
      <w:color w:val="0000FF"/>
      <w:u w:val="single"/>
    </w:rPr>
  </w:style>
  <w:style w:type="paragraph" w:styleId="ListParagraph">
    <w:name w:val="List Paragraph"/>
    <w:basedOn w:val="Normal"/>
    <w:uiPriority w:val="99"/>
    <w:qFormat/>
    <w:rsid w:val="00124417"/>
    <w:pPr>
      <w:ind w:left="720"/>
      <w:contextualSpacing/>
    </w:pPr>
  </w:style>
  <w:style w:type="table" w:styleId="TableGrid">
    <w:name w:val="Table Grid"/>
    <w:basedOn w:val="TableNormal"/>
    <w:uiPriority w:val="99"/>
    <w:rsid w:val="0012441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751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75119"/>
    <w:rPr>
      <w:rFonts w:cs="Times New Roman"/>
    </w:rPr>
  </w:style>
  <w:style w:type="paragraph" w:styleId="Footer">
    <w:name w:val="footer"/>
    <w:basedOn w:val="Normal"/>
    <w:link w:val="FooterChar"/>
    <w:uiPriority w:val="99"/>
    <w:rsid w:val="00C7511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5119"/>
    <w:rPr>
      <w:rFonts w:cs="Times New Roman"/>
    </w:rPr>
  </w:style>
  <w:style w:type="character" w:styleId="PageNumber">
    <w:name w:val="page number"/>
    <w:basedOn w:val="DefaultParagraphFont"/>
    <w:uiPriority w:val="99"/>
    <w:rsid w:val="00A97DDD"/>
    <w:rPr>
      <w:rFonts w:cs="Times New Roman"/>
    </w:rPr>
  </w:style>
  <w:style w:type="paragraph" w:styleId="BalloonText">
    <w:name w:val="Balloon Text"/>
    <w:basedOn w:val="Normal"/>
    <w:link w:val="BalloonTextChar"/>
    <w:uiPriority w:val="99"/>
    <w:semiHidden/>
    <w:rsid w:val="004156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12A"/>
    <w:rPr>
      <w:rFonts w:ascii="Times New Roman" w:hAnsi="Times New Roman" w:cs="Times New Roman"/>
      <w:sz w:val="2"/>
      <w:lang w:val="en-IN"/>
    </w:rPr>
  </w:style>
  <w:style w:type="character" w:styleId="Strong">
    <w:name w:val="Strong"/>
    <w:basedOn w:val="DefaultParagraphFont"/>
    <w:uiPriority w:val="99"/>
    <w:qFormat/>
    <w:locked/>
    <w:rsid w:val="001E2197"/>
    <w:rPr>
      <w:rFonts w:cs="Times New Roman"/>
      <w:b/>
      <w:bCs/>
    </w:rPr>
  </w:style>
</w:styles>
</file>

<file path=word/webSettings.xml><?xml version="1.0" encoding="utf-8"?>
<w:webSettings xmlns:r="http://schemas.openxmlformats.org/officeDocument/2006/relationships" xmlns:w="http://schemas.openxmlformats.org/wordprocessingml/2006/main">
  <w:divs>
    <w:div w:id="1593853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2416</Words>
  <Characters>13777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Indiatourism Frankfurt</dc:title>
  <dc:subject/>
  <dc:creator>Meenakshi</dc:creator>
  <cp:keywords/>
  <dc:description/>
  <cp:lastModifiedBy>Office</cp:lastModifiedBy>
  <cp:revision>3</cp:revision>
  <cp:lastPrinted>2016-02-26T10:34:00Z</cp:lastPrinted>
  <dcterms:created xsi:type="dcterms:W3CDTF">2016-10-13T16:18:00Z</dcterms:created>
  <dcterms:modified xsi:type="dcterms:W3CDTF">2016-10-14T09:18:00Z</dcterms:modified>
</cp:coreProperties>
</file>